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C" w:rsidRDefault="003A1D9C" w:rsidP="003A1D9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ЗВІТ</w:t>
      </w:r>
    </w:p>
    <w:p w:rsidR="003A1D9C" w:rsidRDefault="003A1D9C" w:rsidP="003A1D9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директора Полянської ЗОШ І-ІІІ ступенів Полянської сільської ради</w:t>
      </w:r>
    </w:p>
    <w:p w:rsidR="008F697A" w:rsidRPr="008F697A" w:rsidRDefault="008F697A" w:rsidP="003A1D9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2019-20</w:t>
      </w:r>
      <w:r w:rsidRPr="008F697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20</w:t>
      </w:r>
      <w:r w:rsidRPr="008F6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навчальний рік</w:t>
      </w:r>
    </w:p>
    <w:p w:rsidR="008F697A" w:rsidRPr="008F697A" w:rsidRDefault="008F697A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F697A" w:rsidRPr="008F697A" w:rsidRDefault="008F697A" w:rsidP="008F69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У 2019-2020 навчальному році робота школи була спрямована на виконання новоприйнятих Законів України «Про освіту», «Про повну загальну середню освіту»,</w:t>
      </w:r>
      <w:r w:rsidR="0031144C" w:rsidRPr="0031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Указу Президента України від 25.06.2013 №344/2013 «Про Національну стратегію розвитку освіти в Україні на період до 2021 року», Постанови Кабінету Міністрів України від 06.08.2014 №385 «Державна стратегія регіонального розвитку на період до 2020 року»,  Концепції Нової української школи, затвердженої рішенням колегії МОН України 27.10.2016, </w:t>
      </w:r>
      <w:r w:rsidR="0031144C" w:rsidRPr="0031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Концепції національно-патріотичного виховання дітей і молоді, затвердженої наказом МОН від 16.06.2015 №641; </w:t>
      </w:r>
      <w:r w:rsidR="0031144C" w:rsidRPr="0031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 стандартів початкової загальної освіти та базової і повно</w:t>
      </w:r>
      <w:r w:rsidR="0031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середньої освіти,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реалізацію державних та </w:t>
      </w:r>
      <w:r w:rsidRPr="00BB4E8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регіональних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 у галузі освіти, покращення якості освіти, створення належних умов для навчання і виховання дітей, забезпечення соціального захисту учасників освітнього процесу, якісної підготовки до зовнішнього незалежного оцінювання.</w:t>
      </w:r>
    </w:p>
    <w:p w:rsidR="008F697A" w:rsidRDefault="008F697A" w:rsidP="008F69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Школа здійснювала свою діяльність відповідно до статуту. Освітній  процес відбувався в одну зміну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Шкільна мережа складалася з 20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класів, у яких навчалися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412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ів, середня наповнюваність  – 21 учень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. Тенденція збільшення учнів продовжується щороку.</w:t>
      </w:r>
    </w:p>
    <w:p w:rsidR="008F697A" w:rsidRPr="008F697A" w:rsidRDefault="008F697A" w:rsidP="008F69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Реалізації освітньої програми закладу</w:t>
      </w:r>
    </w:p>
    <w:p w:rsidR="008F697A" w:rsidRPr="008F697A" w:rsidRDefault="008F697A" w:rsidP="008F69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 11 Закону України «Про повну загальну середню освіту» в закладі розроблено освітню програму.</w:t>
      </w:r>
    </w:p>
    <w:p w:rsidR="008F697A" w:rsidRPr="008F697A" w:rsidRDefault="008F697A" w:rsidP="008F69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умовах докорінної реформи освіти, що вимагає “перетворити українську школу на важіль соціальної рівності та згуртованості, економічного розвитку і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конкурентноспроможності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України”, головною  метою роботи закладу є забезпечення реалізації права громадян на здобуття повної загальної середньої освіти, що досягається через всебічний розвиток, виховання і соціалізацію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8F697A" w:rsidRPr="008F697A" w:rsidRDefault="00213618" w:rsidP="002136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Полянської ЗОШ І-ІІІ ступенів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2019-2020 навчальний рік складена відповідно до основних вимог нормативних документів.</w:t>
      </w:r>
    </w:p>
    <w:p w:rsidR="008F697A" w:rsidRPr="008F697A" w:rsidRDefault="008F697A" w:rsidP="002136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Мовою освітнього процесу була й залишається українська. При розробці робочого навчального плану для 1-11 класів використано Типові навчальні плани.</w:t>
      </w:r>
    </w:p>
    <w:p w:rsidR="008F697A" w:rsidRDefault="008F697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інтереси та здібності учнів, бажання батьків</w:t>
      </w:r>
      <w:r w:rsidR="0031144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години варіативної </w:t>
      </w:r>
      <w:r w:rsidR="00213618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розподілені шляхом введення факультативів:</w:t>
      </w:r>
    </w:p>
    <w:p w:rsidR="00213618" w:rsidRPr="00F86F71" w:rsidRDefault="00213618" w:rsidP="00213618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86F7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86F71">
        <w:rPr>
          <w:rFonts w:ascii="Times New Roman" w:eastAsia="Calibri" w:hAnsi="Times New Roman" w:cs="Times New Roman"/>
          <w:sz w:val="28"/>
          <w:szCs w:val="28"/>
        </w:rPr>
        <w:t>Use</w:t>
      </w:r>
      <w:proofErr w:type="spellEnd"/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6F71">
        <w:rPr>
          <w:rFonts w:ascii="Times New Roman" w:eastAsia="Calibri" w:hAnsi="Times New Roman" w:cs="Times New Roman"/>
          <w:sz w:val="28"/>
          <w:szCs w:val="28"/>
        </w:rPr>
        <w:t>your</w:t>
      </w:r>
      <w:proofErr w:type="spellEnd"/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6F71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»     ( </w:t>
      </w:r>
      <w:r>
        <w:rPr>
          <w:rFonts w:ascii="Times New Roman" w:eastAsia="Calibri" w:hAnsi="Times New Roman" w:cs="Times New Roman"/>
          <w:sz w:val="28"/>
          <w:szCs w:val="28"/>
        </w:rPr>
        <w:t>8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.);                                 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lastRenderedPageBreak/>
        <w:t>«Логіка» (</w:t>
      </w:r>
      <w:r>
        <w:rPr>
          <w:rFonts w:ascii="Times New Roman" w:eastAsia="Calibri" w:hAnsi="Times New Roman" w:cs="Times New Roman"/>
          <w:sz w:val="28"/>
          <w:szCs w:val="28"/>
        </w:rPr>
        <w:t>7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«Логічні стежки математики» (</w:t>
      </w:r>
      <w:r>
        <w:rPr>
          <w:rFonts w:ascii="Times New Roman" w:eastAsia="Calibri" w:hAnsi="Times New Roman" w:cs="Times New Roman"/>
          <w:sz w:val="28"/>
          <w:szCs w:val="28"/>
        </w:rPr>
        <w:t>8 клас)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«Методи розв’язування рівнянь, нерівностей,їх систем»( </w:t>
      </w:r>
      <w:r>
        <w:rPr>
          <w:rFonts w:ascii="Times New Roman" w:eastAsia="Calibri" w:hAnsi="Times New Roman" w:cs="Times New Roman"/>
          <w:sz w:val="28"/>
          <w:szCs w:val="28"/>
        </w:rPr>
        <w:t>11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);                                                                  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«За лаштунками шкільної математики» (</w:t>
      </w:r>
      <w:r>
        <w:rPr>
          <w:rFonts w:ascii="Times New Roman" w:eastAsia="Calibri" w:hAnsi="Times New Roman" w:cs="Times New Roman"/>
          <w:sz w:val="28"/>
          <w:szCs w:val="28"/>
        </w:rPr>
        <w:t>5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ab/>
        <w:t xml:space="preserve">);                  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«Математичний калейдоскоп» (</w:t>
      </w:r>
      <w:r>
        <w:rPr>
          <w:rFonts w:ascii="Times New Roman" w:eastAsia="Calibri" w:hAnsi="Times New Roman" w:cs="Times New Roman"/>
          <w:sz w:val="28"/>
          <w:szCs w:val="28"/>
        </w:rPr>
        <w:t>9 клас)</w:t>
      </w:r>
      <w:r w:rsidRPr="00F86F7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«Основи опрацювання </w:t>
      </w:r>
      <w:proofErr w:type="spellStart"/>
      <w:r w:rsidRPr="00F86F71">
        <w:rPr>
          <w:rFonts w:ascii="Times New Roman" w:eastAsia="Calibri" w:hAnsi="Times New Roman" w:cs="Times New Roman"/>
          <w:sz w:val="28"/>
          <w:szCs w:val="28"/>
        </w:rPr>
        <w:t>мультиме-дійних</w:t>
      </w:r>
      <w:proofErr w:type="spellEnd"/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 даних»(</w:t>
      </w:r>
      <w:r>
        <w:rPr>
          <w:rFonts w:ascii="Times New Roman" w:eastAsia="Calibri" w:hAnsi="Times New Roman" w:cs="Times New Roman"/>
          <w:sz w:val="28"/>
          <w:szCs w:val="28"/>
        </w:rPr>
        <w:t>7 клас)</w:t>
      </w:r>
      <w:r w:rsidRPr="00F86F7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«Орфографічний практикум з української мови» (</w:t>
      </w:r>
      <w:r>
        <w:rPr>
          <w:rFonts w:ascii="Times New Roman" w:eastAsia="Calibri" w:hAnsi="Times New Roman" w:cs="Times New Roman"/>
          <w:sz w:val="28"/>
          <w:szCs w:val="28"/>
        </w:rPr>
        <w:t>5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>);</w:t>
      </w:r>
      <w:r w:rsidRPr="00F86F7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«Культура мовлення. Стилістичні особливості морфології»(</w:t>
      </w:r>
      <w:r>
        <w:rPr>
          <w:rFonts w:ascii="Times New Roman" w:eastAsia="Calibri" w:hAnsi="Times New Roman" w:cs="Times New Roman"/>
          <w:sz w:val="28"/>
          <w:szCs w:val="28"/>
        </w:rPr>
        <w:t>6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);                                                            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«Сучасна українська мова: Морфологія» ( </w:t>
      </w:r>
      <w:r>
        <w:rPr>
          <w:rFonts w:ascii="Times New Roman" w:eastAsia="Calibri" w:hAnsi="Times New Roman" w:cs="Times New Roman"/>
          <w:sz w:val="28"/>
          <w:szCs w:val="28"/>
        </w:rPr>
        <w:t>7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);                                                                                                                           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«Життя рослин» (</w:t>
      </w:r>
      <w:r>
        <w:rPr>
          <w:rFonts w:ascii="Times New Roman" w:eastAsia="Calibri" w:hAnsi="Times New Roman" w:cs="Times New Roman"/>
          <w:sz w:val="28"/>
          <w:szCs w:val="28"/>
        </w:rPr>
        <w:t>6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);                                                      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«Хімія в побуті» (</w:t>
      </w:r>
      <w:r>
        <w:rPr>
          <w:rFonts w:ascii="Times New Roman" w:eastAsia="Calibri" w:hAnsi="Times New Roman" w:cs="Times New Roman"/>
          <w:sz w:val="28"/>
          <w:szCs w:val="28"/>
        </w:rPr>
        <w:t>8 клас)</w:t>
      </w:r>
      <w:r w:rsidRPr="00F86F7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«Нуклеїнові кислоти» (</w:t>
      </w:r>
      <w:r>
        <w:rPr>
          <w:rFonts w:ascii="Times New Roman" w:eastAsia="Calibri" w:hAnsi="Times New Roman" w:cs="Times New Roman"/>
          <w:sz w:val="28"/>
          <w:szCs w:val="28"/>
        </w:rPr>
        <w:t>8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>);</w:t>
      </w:r>
      <w:r w:rsidRPr="00F86F7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«Розв'язування задач з генетики» ( </w:t>
      </w:r>
      <w:r>
        <w:rPr>
          <w:rFonts w:ascii="Times New Roman" w:eastAsia="Calibri" w:hAnsi="Times New Roman" w:cs="Times New Roman"/>
          <w:sz w:val="28"/>
          <w:szCs w:val="28"/>
        </w:rPr>
        <w:t>11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 xml:space="preserve">);                               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«Основи медичних знань» (</w:t>
      </w:r>
      <w:r>
        <w:rPr>
          <w:rFonts w:ascii="Times New Roman" w:eastAsia="Calibri" w:hAnsi="Times New Roman" w:cs="Times New Roman"/>
          <w:sz w:val="28"/>
          <w:szCs w:val="28"/>
        </w:rPr>
        <w:t>9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ab/>
        <w:t>);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«Юний географ краєзнавець» (</w:t>
      </w:r>
      <w:r>
        <w:rPr>
          <w:rFonts w:ascii="Times New Roman" w:eastAsia="Calibri" w:hAnsi="Times New Roman" w:cs="Times New Roman"/>
          <w:sz w:val="28"/>
          <w:szCs w:val="28"/>
        </w:rPr>
        <w:t>7 клас)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«Картографія» (</w:t>
      </w:r>
      <w:r>
        <w:rPr>
          <w:rFonts w:ascii="Times New Roman" w:eastAsia="Calibri" w:hAnsi="Times New Roman" w:cs="Times New Roman"/>
          <w:sz w:val="28"/>
          <w:szCs w:val="28"/>
        </w:rPr>
        <w:t>9 клас)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«Загальна географія» (</w:t>
      </w:r>
      <w:r>
        <w:rPr>
          <w:rFonts w:ascii="Times New Roman" w:eastAsia="Calibri" w:hAnsi="Times New Roman" w:cs="Times New Roman"/>
          <w:sz w:val="28"/>
          <w:szCs w:val="28"/>
        </w:rPr>
        <w:t>11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«Міфологія» (</w:t>
      </w:r>
      <w:r>
        <w:rPr>
          <w:rFonts w:ascii="Times New Roman" w:eastAsia="Calibri" w:hAnsi="Times New Roman" w:cs="Times New Roman"/>
          <w:sz w:val="28"/>
          <w:szCs w:val="28"/>
        </w:rPr>
        <w:t>7 клас)</w:t>
      </w:r>
    </w:p>
    <w:p w:rsidR="00213618" w:rsidRPr="00F86F71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«Методи розв’язування задач з електрики і магнетизму» (</w:t>
      </w:r>
      <w:r>
        <w:rPr>
          <w:rFonts w:ascii="Times New Roman" w:eastAsia="Calibri" w:hAnsi="Times New Roman" w:cs="Times New Roman"/>
          <w:sz w:val="28"/>
          <w:szCs w:val="28"/>
        </w:rPr>
        <w:t>9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13618" w:rsidRDefault="00213618" w:rsidP="002136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71">
        <w:rPr>
          <w:rFonts w:ascii="Times New Roman" w:eastAsia="Calibri" w:hAnsi="Times New Roman" w:cs="Times New Roman"/>
          <w:sz w:val="28"/>
          <w:szCs w:val="28"/>
        </w:rPr>
        <w:t>«Методи розв’язування задач з кінематики, динаміки та законів збереження» (</w:t>
      </w:r>
      <w:r>
        <w:rPr>
          <w:rFonts w:ascii="Times New Roman" w:eastAsia="Calibri" w:hAnsi="Times New Roman" w:cs="Times New Roman"/>
          <w:sz w:val="28"/>
          <w:szCs w:val="28"/>
        </w:rPr>
        <w:t>11 клас</w:t>
      </w:r>
      <w:r w:rsidRPr="00F86F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3618" w:rsidRDefault="00213618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7A" w:rsidRPr="008F697A" w:rsidRDefault="00731955" w:rsidP="002136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покращення рівня знань учнів з предметів у </w:t>
      </w:r>
      <w:r w:rsidR="002136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початковій школі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введена 1 година на проведення індивідуальних консультацій та групових занять.</w:t>
      </w:r>
    </w:p>
    <w:p w:rsidR="008F697A" w:rsidRPr="008F697A" w:rsidRDefault="00731955" w:rsidP="002136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 Для підсилення предметів інваріантної частини навчального плану</w:t>
      </w:r>
      <w:r w:rsidR="00262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262212" w:rsidRPr="00262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якісної підготовки до зовнішнього незалежного оцінювання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213618">
        <w:rPr>
          <w:rFonts w:ascii="Times New Roman" w:eastAsia="Times New Roman" w:hAnsi="Times New Roman" w:cs="Times New Roman"/>
          <w:sz w:val="28"/>
          <w:szCs w:val="28"/>
          <w:lang w:eastAsia="uk-UA"/>
        </w:rPr>
        <w:t>11 класі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виділено по 1 </w:t>
      </w:r>
      <w:proofErr w:type="spellStart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</w:t>
      </w:r>
      <w:proofErr w:type="spellEnd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  для </w:t>
      </w:r>
      <w:r w:rsidR="0021361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української мови та математики.</w:t>
      </w:r>
    </w:p>
    <w:p w:rsidR="00213618" w:rsidRPr="00213618" w:rsidRDefault="00213618" w:rsidP="002136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надання  можливості спробувати себе в різних видах діяльності, професійно самовизначитися </w:t>
      </w:r>
      <w:r w:rsidR="0026221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r w:rsidRPr="002136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2212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введено</w:t>
      </w:r>
      <w:r w:rsidRPr="002136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вивчення </w:t>
      </w:r>
      <w:r w:rsidRPr="00213618">
        <w:rPr>
          <w:rFonts w:ascii="Times New Roman" w:eastAsia="Calibri" w:hAnsi="Times New Roman" w:cs="Times New Roman"/>
          <w:sz w:val="28"/>
          <w:szCs w:val="28"/>
        </w:rPr>
        <w:t xml:space="preserve">курс за вибором у </w:t>
      </w:r>
      <w:r w:rsidR="00311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618">
        <w:rPr>
          <w:rFonts w:ascii="Times New Roman" w:eastAsia="Calibri" w:hAnsi="Times New Roman" w:cs="Times New Roman"/>
          <w:sz w:val="28"/>
          <w:szCs w:val="28"/>
        </w:rPr>
        <w:t>9-х класах «Особиста гідність. Безпека життя. Громадянська позиція»</w:t>
      </w:r>
      <w:r w:rsidR="00262212">
        <w:rPr>
          <w:rFonts w:ascii="Times New Roman" w:eastAsia="Calibri" w:hAnsi="Times New Roman" w:cs="Times New Roman"/>
          <w:sz w:val="28"/>
          <w:szCs w:val="28"/>
        </w:rPr>
        <w:t>.</w:t>
      </w:r>
      <w:r w:rsidRPr="00213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21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21361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родовжена робота гуртків натуралістичного напрямку, вокальної, художньої творчості, військово-патріотичного гуртка “Джура”.</w:t>
      </w:r>
    </w:p>
    <w:p w:rsidR="008F697A" w:rsidRPr="008F697A" w:rsidRDefault="008F697A" w:rsidP="00731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Предмети за вибором визначено в межах гранично допустимого навантаження з урахуванням інтересів та потреб учнів, бажання їхніх батьків, а також можливостей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  навчально-методи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чного та кадрового забезпечення.</w:t>
      </w:r>
    </w:p>
    <w:p w:rsidR="008F697A" w:rsidRPr="008F697A" w:rsidRDefault="008F697A" w:rsidP="00731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31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із введенням карантину на території держави</w:t>
      </w:r>
      <w:r w:rsidR="0031144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12 березня вчителі закладу здійснювали освітній процес з використанням технологій дистанційного навчання. З метою ефективного впровадження дистанційного он-лайн навчання учителі </w:t>
      </w:r>
      <w:r w:rsidR="0031144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використовували освітні портали</w:t>
      </w:r>
      <w:r w:rsidR="0031144C" w:rsidRPr="003114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144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сервіси,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Viber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Zoom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1144C" w:rsidRPr="0031144C">
        <w:rPr>
          <w:color w:val="333333"/>
          <w:sz w:val="30"/>
          <w:szCs w:val="30"/>
          <w:shd w:val="clear" w:color="auto" w:fill="FFFFFF"/>
        </w:rPr>
        <w:t xml:space="preserve"> </w:t>
      </w:r>
      <w:r w:rsidR="0031144C" w:rsidRPr="00352677">
        <w:rPr>
          <w:rFonts w:ascii="Times New Roman" w:hAnsi="Times New Roman" w:cs="Times New Roman"/>
          <w:sz w:val="30"/>
          <w:szCs w:val="30"/>
          <w:shd w:val="clear" w:color="auto" w:fill="FFFFFF"/>
        </w:rPr>
        <w:t>Дистанційне навчання учнів здійснювалось  на </w:t>
      </w:r>
      <w:hyperlink r:id="rId7" w:tgtFrame="_blank" w:history="1">
        <w:r w:rsidR="0031144C" w:rsidRPr="003526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он-лайн </w:t>
        </w:r>
        <w:r w:rsidR="0031144C" w:rsidRPr="003526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lastRenderedPageBreak/>
          <w:t>платформах </w:t>
        </w:r>
      </w:hyperlink>
      <w:r w:rsidR="00AB6D26" w:rsidRPr="003526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proofErr w:type="spellStart"/>
      <w:r w:rsidR="00AB6D26" w:rsidRPr="0035267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iyklas</w:t>
      </w:r>
      <w:proofErr w:type="spellEnd"/>
      <w:r w:rsidR="0031144C" w:rsidRPr="00352677">
        <w:rPr>
          <w:rFonts w:ascii="Times New Roman" w:hAnsi="Times New Roman" w:cs="Times New Roman"/>
          <w:sz w:val="28"/>
          <w:szCs w:val="28"/>
        </w:rPr>
        <w:t xml:space="preserve"> </w:t>
      </w:r>
      <w:r w:rsidR="00AB6D26" w:rsidRPr="00352677">
        <w:rPr>
          <w:rFonts w:ascii="Times New Roman" w:hAnsi="Times New Roman" w:cs="Times New Roman"/>
          <w:sz w:val="28"/>
          <w:szCs w:val="28"/>
        </w:rPr>
        <w:t xml:space="preserve">(вчителі Шимон Я.Д., </w:t>
      </w:r>
      <w:proofErr w:type="spellStart"/>
      <w:r w:rsidR="00AB6D26" w:rsidRPr="00352677">
        <w:rPr>
          <w:rFonts w:ascii="Times New Roman" w:hAnsi="Times New Roman" w:cs="Times New Roman"/>
          <w:sz w:val="28"/>
          <w:szCs w:val="28"/>
        </w:rPr>
        <w:t>Горблянська</w:t>
      </w:r>
      <w:proofErr w:type="spellEnd"/>
      <w:r w:rsidR="00AB6D26" w:rsidRPr="00352677">
        <w:rPr>
          <w:rFonts w:ascii="Times New Roman" w:hAnsi="Times New Roman" w:cs="Times New Roman"/>
          <w:sz w:val="28"/>
          <w:szCs w:val="28"/>
        </w:rPr>
        <w:t xml:space="preserve"> А.А, </w:t>
      </w:r>
      <w:proofErr w:type="spellStart"/>
      <w:r w:rsidR="00AB6D26" w:rsidRPr="00352677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="00AB6D26" w:rsidRPr="00352677">
        <w:rPr>
          <w:rFonts w:ascii="Times New Roman" w:hAnsi="Times New Roman" w:cs="Times New Roman"/>
          <w:sz w:val="28"/>
          <w:szCs w:val="28"/>
        </w:rPr>
        <w:t xml:space="preserve"> В.М., Данилович А.А, Гаврилюк А.І, Шпонтак І.Й, </w:t>
      </w:r>
      <w:proofErr w:type="spellStart"/>
      <w:r w:rsidR="00AB6D26" w:rsidRPr="00352677">
        <w:rPr>
          <w:rFonts w:ascii="Times New Roman" w:hAnsi="Times New Roman" w:cs="Times New Roman"/>
          <w:sz w:val="28"/>
          <w:szCs w:val="28"/>
        </w:rPr>
        <w:t>Бочко</w:t>
      </w:r>
      <w:proofErr w:type="spellEnd"/>
      <w:r w:rsidR="00AB6D26" w:rsidRPr="00352677">
        <w:rPr>
          <w:rFonts w:ascii="Times New Roman" w:hAnsi="Times New Roman" w:cs="Times New Roman"/>
          <w:sz w:val="28"/>
          <w:szCs w:val="28"/>
        </w:rPr>
        <w:t xml:space="preserve"> М.В.,</w:t>
      </w:r>
      <w:r w:rsidR="00352677" w:rsidRPr="00352677">
        <w:rPr>
          <w:rFonts w:ascii="Times New Roman" w:hAnsi="Times New Roman" w:cs="Times New Roman"/>
          <w:sz w:val="28"/>
          <w:szCs w:val="28"/>
        </w:rPr>
        <w:t xml:space="preserve">Козар В.І., </w:t>
      </w:r>
      <w:r w:rsidR="007319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2677" w:rsidRPr="00352677">
        <w:rPr>
          <w:rFonts w:ascii="Times New Roman" w:hAnsi="Times New Roman" w:cs="Times New Roman"/>
          <w:sz w:val="28"/>
          <w:szCs w:val="28"/>
        </w:rPr>
        <w:t>Желізняк</w:t>
      </w:r>
      <w:proofErr w:type="spellEnd"/>
      <w:r w:rsidR="00352677" w:rsidRPr="00352677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="00600ADC">
        <w:rPr>
          <w:rFonts w:ascii="Times New Roman" w:hAnsi="Times New Roman" w:cs="Times New Roman"/>
          <w:sz w:val="28"/>
          <w:szCs w:val="28"/>
        </w:rPr>
        <w:t>Легеза</w:t>
      </w:r>
      <w:proofErr w:type="spellEnd"/>
      <w:r w:rsidR="00600ADC">
        <w:rPr>
          <w:rFonts w:ascii="Times New Roman" w:hAnsi="Times New Roman" w:cs="Times New Roman"/>
          <w:sz w:val="28"/>
          <w:szCs w:val="28"/>
        </w:rPr>
        <w:t xml:space="preserve"> Л.І</w:t>
      </w:r>
      <w:r w:rsidR="00352677" w:rsidRPr="0035267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52677" w:rsidRPr="00352677">
        <w:rPr>
          <w:rFonts w:ascii="Times New Roman" w:hAnsi="Times New Roman" w:cs="Times New Roman"/>
          <w:sz w:val="28"/>
          <w:szCs w:val="28"/>
        </w:rPr>
        <w:t>Пичкар</w:t>
      </w:r>
      <w:proofErr w:type="spellEnd"/>
      <w:r w:rsidR="00352677" w:rsidRPr="00352677">
        <w:rPr>
          <w:rFonts w:ascii="Times New Roman" w:hAnsi="Times New Roman" w:cs="Times New Roman"/>
          <w:sz w:val="28"/>
          <w:szCs w:val="28"/>
        </w:rPr>
        <w:t xml:space="preserve"> А.Ф., Ребриш Т.Г.</w:t>
      </w:r>
      <w:r w:rsidR="00AB6D26" w:rsidRPr="00352677">
        <w:rPr>
          <w:rFonts w:ascii="Times New Roman" w:hAnsi="Times New Roman" w:cs="Times New Roman"/>
          <w:sz w:val="28"/>
          <w:szCs w:val="28"/>
        </w:rPr>
        <w:t>)</w:t>
      </w:r>
      <w:r w:rsidR="00352677" w:rsidRPr="0035267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31144C" w:rsidRPr="003526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«Google Classroom»</w:t>
        </w:r>
      </w:hyperlink>
      <w:r w:rsidR="00352677" w:rsidRPr="00352677">
        <w:rPr>
          <w:rFonts w:ascii="Times New Roman" w:hAnsi="Times New Roman" w:cs="Times New Roman"/>
          <w:sz w:val="28"/>
          <w:szCs w:val="28"/>
        </w:rPr>
        <w:t xml:space="preserve"> (вчителі </w:t>
      </w:r>
      <w:proofErr w:type="spellStart"/>
      <w:r w:rsidR="00352677" w:rsidRPr="00352677">
        <w:rPr>
          <w:rFonts w:ascii="Times New Roman" w:hAnsi="Times New Roman" w:cs="Times New Roman"/>
          <w:sz w:val="28"/>
          <w:szCs w:val="28"/>
        </w:rPr>
        <w:t>Желізняк</w:t>
      </w:r>
      <w:proofErr w:type="spellEnd"/>
      <w:r w:rsidR="00352677" w:rsidRPr="00352677">
        <w:rPr>
          <w:rFonts w:ascii="Times New Roman" w:hAnsi="Times New Roman" w:cs="Times New Roman"/>
          <w:sz w:val="28"/>
          <w:szCs w:val="28"/>
        </w:rPr>
        <w:t xml:space="preserve"> Л.Д, Козар В.І.)</w:t>
      </w:r>
      <w:r w:rsidR="0031144C" w:rsidRPr="00352677">
        <w:rPr>
          <w:rFonts w:ascii="Times New Roman" w:hAnsi="Times New Roman" w:cs="Times New Roman"/>
          <w:sz w:val="28"/>
          <w:szCs w:val="28"/>
          <w:shd w:val="clear" w:color="auto" w:fill="FFFFFF"/>
        </w:rPr>
        <w:t>,  де створені віртуальні класи, в яких педагоги розміщують публіка</w:t>
      </w:r>
      <w:r w:rsidR="00352677">
        <w:rPr>
          <w:rFonts w:ascii="Times New Roman" w:hAnsi="Times New Roman" w:cs="Times New Roman"/>
          <w:sz w:val="28"/>
          <w:szCs w:val="28"/>
          <w:shd w:val="clear" w:color="auto" w:fill="FFFFFF"/>
        </w:rPr>
        <w:t>ції (домашнє завдання) та  мали</w:t>
      </w:r>
      <w:r w:rsidR="0031144C" w:rsidRPr="00352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можливість  оцінити виконану роботу кожного учня.</w:t>
      </w:r>
      <w:r w:rsidR="00352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використовували  можливості платформ «На урок»,</w:t>
      </w:r>
      <w:r w:rsidR="00352677" w:rsidRPr="00600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35267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Online</w:t>
      </w:r>
      <w:r w:rsidR="00352677" w:rsidRPr="00262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267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Test</w:t>
      </w:r>
      <w:r w:rsidR="00352677" w:rsidRPr="00262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267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Pad</w:t>
      </w:r>
      <w:r w:rsidR="003526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вчителі Попович В.О., </w:t>
      </w:r>
      <w:proofErr w:type="spellStart"/>
      <w:r w:rsidR="0035267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Бочко</w:t>
      </w:r>
      <w:proofErr w:type="spellEnd"/>
      <w:r w:rsidR="003526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М.В.,</w:t>
      </w:r>
      <w:r w:rsidR="00600ADC">
        <w:rPr>
          <w:rFonts w:ascii="Times New Roman" w:eastAsia="Times New Roman" w:hAnsi="Times New Roman" w:cs="Times New Roman"/>
          <w:sz w:val="28"/>
          <w:szCs w:val="28"/>
          <w:lang w:eastAsia="uk-UA"/>
        </w:rPr>
        <w:t>Гаврилюк А.І., Шимон Я.Д., Чопей М.І.</w:t>
      </w:r>
      <w:r w:rsidR="00731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 Шпонтак І.Й. </w:t>
      </w:r>
      <w:r w:rsidR="0031144C" w:rsidRPr="003114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Класні керівники та </w:t>
      </w:r>
      <w:proofErr w:type="spellStart"/>
      <w:r w:rsidR="0031144C" w:rsidRPr="0031144C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вчителі-предметники</w:t>
      </w:r>
      <w:proofErr w:type="spellEnd"/>
      <w:r w:rsidR="0031144C" w:rsidRPr="003114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проводили консультування по телефону або ж он-лайн за допомогою соціальних мереж та спеціально створених груп.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Проведена робота висвітлена на офіційному сайті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ду</w:t>
      </w:r>
      <w:r w:rsidRPr="0026221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9" w:history="1">
        <w:r w:rsidR="00262212" w:rsidRPr="00262212">
          <w:rPr>
            <w:rFonts w:ascii="Times New Roman" w:hAnsi="Times New Roman" w:cs="Times New Roman"/>
            <w:sz w:val="28"/>
            <w:szCs w:val="28"/>
          </w:rPr>
          <w:t>https://polyana-zosh.com.ua/</w:t>
        </w:r>
      </w:hyperlink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  у рубриці «Дистанційна робота».</w:t>
      </w:r>
      <w:r w:rsidR="00600A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Проте ряд вчителів віднеслися до організації </w:t>
      </w:r>
      <w:r w:rsidR="0073195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092B06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истанційного навчання формально:</w:t>
      </w:r>
      <w:r w:rsidR="007319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обмежилися лише подачею матеріалу, але не виробили систему контролю та перевірку знань учнів, не налагодили зворотній зв’язок із здобувачами освіти.</w:t>
      </w:r>
    </w:p>
    <w:p w:rsidR="00262212" w:rsidRPr="0031144C" w:rsidRDefault="00262212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Упровадження нових Державних стандартів</w:t>
      </w: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 початкової загальної освіти</w:t>
      </w:r>
    </w:p>
    <w:p w:rsidR="008F697A" w:rsidRPr="008F697A" w:rsidRDefault="00262212" w:rsidP="002622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22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новим Державним стандартом  початкової загальної освіти   1 вересня 2019 року в закладі розпочали навчання </w:t>
      </w:r>
      <w:r w:rsidRPr="002622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дітей у </w:t>
      </w:r>
      <w:r w:rsidRPr="002622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перших класах. </w:t>
      </w:r>
    </w:p>
    <w:p w:rsidR="008F697A" w:rsidRPr="008F697A" w:rsidRDefault="00262212" w:rsidP="002622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22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облаштування нормативного навчального  простору 1 класи </w:t>
      </w:r>
      <w:proofErr w:type="spellStart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  отримали  нові  </w:t>
      </w:r>
      <w:proofErr w:type="spellEnd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парти, інтерактивну дошку, ноутбуки, проектори, принтери (МФУ), столи, </w:t>
      </w:r>
      <w:proofErr w:type="spellStart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</w:t>
      </w:r>
      <w:proofErr w:type="spellEnd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руктори  LEGO, </w:t>
      </w:r>
      <w:proofErr w:type="spellStart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лепбуки</w:t>
      </w:r>
      <w:proofErr w:type="spellEnd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плакати, </w:t>
      </w:r>
      <w:proofErr w:type="spellStart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роздатковий</w:t>
      </w:r>
      <w:proofErr w:type="spellEnd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дидактичний </w:t>
      </w:r>
      <w:proofErr w:type="spellStart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</w:t>
      </w:r>
      <w:proofErr w:type="spellEnd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  і  т.д. </w:t>
      </w:r>
      <w:proofErr w:type="spellStart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У класах </w:t>
      </w:r>
      <w:r w:rsidR="00F521B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</w:t>
      </w:r>
      <w:proofErr w:type="spellEnd"/>
      <w:r w:rsidR="00F521B9">
        <w:rPr>
          <w:rFonts w:ascii="Times New Roman" w:eastAsia="Times New Roman" w:hAnsi="Times New Roman" w:cs="Times New Roman"/>
          <w:sz w:val="28"/>
          <w:szCs w:val="28"/>
          <w:lang w:eastAsia="uk-UA"/>
        </w:rPr>
        <w:t>ні відповідні осередки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F697A" w:rsidRPr="008F697A" w:rsidRDefault="008F697A" w:rsidP="00F52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Освітній простір в 1-2 класах організовано таким чином, що учитель міг спостерігати за діяльністю дітей в усіх осередках. Дизайн кабінетів спрямований на розвиток дитини та мотивацію до навчання.</w:t>
      </w:r>
      <w:r w:rsidR="00092B06" w:rsidRPr="00092B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2B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092B06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чні забезп</w:t>
      </w:r>
      <w:r w:rsidR="00092B06">
        <w:rPr>
          <w:rFonts w:ascii="Times New Roman" w:eastAsia="Times New Roman" w:hAnsi="Times New Roman" w:cs="Times New Roman"/>
          <w:sz w:val="28"/>
          <w:szCs w:val="28"/>
          <w:lang w:eastAsia="uk-UA"/>
        </w:rPr>
        <w:t>ечені підручниками та зошитами. Здобувачі освіти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володіють інформацією про тему тижня, знають призначення осередків, вільно спілкуються, працюють в групах, парах. Для організації освітньої діяльності вчителі проводили ранкові зустрічі, використовували LEGO 6 </w:t>
      </w:r>
      <w:r w:rsidR="00092B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цеглинок.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Розклад уроків враховував вимогу чергування предметів різних циклів. У четвер навантаження на учнів  було зменшене. У закладі </w:t>
      </w:r>
      <w:r w:rsidR="00F521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всіх учнів початкової ланки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організовано  харчування за рахунок бюджетних коштів .</w:t>
      </w:r>
    </w:p>
    <w:p w:rsidR="008F697A" w:rsidRPr="008F697A" w:rsidRDefault="008F697A" w:rsidP="00F52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навчального року у закладі було проведено низку заходів щодо впровадження Нової української школи:</w:t>
      </w:r>
    </w:p>
    <w:p w:rsidR="008F697A" w:rsidRPr="008F697A" w:rsidRDefault="008F697A" w:rsidP="00F52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 пройдено курси підвищення кваліфікації вчителями початкових класів  для роботи в умовах Нової української школи;</w:t>
      </w:r>
    </w:p>
    <w:p w:rsidR="008F697A" w:rsidRPr="008F697A" w:rsidRDefault="008F697A" w:rsidP="00F52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 опрацьовано дистанційний курс навчання на платформі EDERA;</w:t>
      </w:r>
    </w:p>
    <w:p w:rsidR="008F697A" w:rsidRPr="008F697A" w:rsidRDefault="008F697A" w:rsidP="00F52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  питання щодо Нової української школи розглядалося на засіданнях педагогіч</w:t>
      </w:r>
      <w:r w:rsidR="00F521B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ради, нарадах при директорі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( «Про вибір і замовлення підручників для 3 класу на 2020-2021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.»;   «Про зарахування учнів до 1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класу»; «</w:t>
      </w:r>
      <w:r w:rsidR="00F521B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даптац</w:t>
      </w:r>
      <w:r w:rsidR="00F521B9">
        <w:rPr>
          <w:rFonts w:ascii="Times New Roman" w:eastAsia="Times New Roman" w:hAnsi="Times New Roman" w:cs="Times New Roman"/>
          <w:sz w:val="28"/>
          <w:szCs w:val="28"/>
          <w:lang w:eastAsia="uk-UA"/>
        </w:rPr>
        <w:t>ія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нових умов навчання учнів 1 кла</w:t>
      </w:r>
      <w:r w:rsidR="00F521B9">
        <w:rPr>
          <w:rFonts w:ascii="Times New Roman" w:eastAsia="Times New Roman" w:hAnsi="Times New Roman" w:cs="Times New Roman"/>
          <w:sz w:val="28"/>
          <w:szCs w:val="28"/>
          <w:lang w:eastAsia="uk-UA"/>
        </w:rPr>
        <w:t>су у І семестрі поточного року»)</w:t>
      </w:r>
    </w:p>
    <w:p w:rsidR="008F697A" w:rsidRPr="008F697A" w:rsidRDefault="008F697A" w:rsidP="00F52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 проведено класні батьківські збори в 1 класах, на яких було розглянуті питання залучення батьків до освітнього процесу НУШ; адаптаційного періоду для учнів 1 класу Нової української школи;</w:t>
      </w:r>
    </w:p>
    <w:p w:rsidR="008F697A" w:rsidRPr="008F697A" w:rsidRDefault="008F697A" w:rsidP="00F52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Реалізовано формувальне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 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здобувачів освіти 1-2 класів. У кінці 1-2 класу учні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отримали  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 досягнень, другий екземпляр, якого знаходиться в особовій справі.</w:t>
      </w:r>
    </w:p>
    <w:p w:rsidR="008F697A" w:rsidRPr="008F697A" w:rsidRDefault="008F697A" w:rsidP="00F52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року вчителі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вали   над всебічним розвитком дитини шляхом виявлення здібностей учнів, їх нахилів, формували вміння вчитися, самостійно здобувати знання, практично і творчо застосовувати їх. Виховували інтерес до знань, бажання добре вчитися, бути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корисним свої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й  країні.</w:t>
      </w:r>
    </w:p>
    <w:p w:rsidR="00F521B9" w:rsidRDefault="00F521B9" w:rsidP="008F697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</w:p>
    <w:p w:rsidR="008F697A" w:rsidRPr="00F521B9" w:rsidRDefault="00F521B9" w:rsidP="008F697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8F697A" w:rsidRPr="00F521B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Педагогічна діяльність педагогічних працівників закладу</w:t>
      </w:r>
    </w:p>
    <w:p w:rsidR="00F521B9" w:rsidRDefault="008F697A" w:rsidP="00F52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У 2019-2020 навчальному році педагогічний колектив школи </w:t>
      </w:r>
      <w:r w:rsidR="00F521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продовжив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роботу над науково-методичною темою </w:t>
      </w:r>
      <w:r w:rsidR="00F521B9" w:rsidRPr="00F521B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«Формування полікультурної, успішної, активної особистості у процесі навчання, виховання, управління шляхом упровадження інновацій у процесі навчання та виховання учнів»</w:t>
      </w:r>
      <w:r w:rsidR="00F5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97A" w:rsidRDefault="008F697A" w:rsidP="00F52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 Відповідно до плану  реалізації   науково-методичної теми закладу проведені засідання педагогічної ради:  </w:t>
      </w:r>
    </w:p>
    <w:p w:rsidR="00A014CC" w:rsidRPr="00A014CC" w:rsidRDefault="00A014CC" w:rsidP="00A014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Організація роботи закладу щодо формування  у школярів        позитивної мотивації на здоровий спосіб життя</w:t>
      </w:r>
    </w:p>
    <w:p w:rsidR="00A014CC" w:rsidRDefault="00A014CC" w:rsidP="00A014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 стан  безпеки життєдіяльності, охорони праці, пожежної безпеки, дитячого дорожньо–транспортного травматизму учасників </w:t>
      </w:r>
      <w:proofErr w:type="spellStart"/>
      <w:r w:rsidRPr="00A01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A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виховного процесу. </w:t>
      </w:r>
    </w:p>
    <w:p w:rsidR="00A014CC" w:rsidRPr="00A014CC" w:rsidRDefault="00A014CC" w:rsidP="00A014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Сучасні підходи до розвитку творчого потенціалу учнів на уроках художньо-естетичного циклу.</w:t>
      </w:r>
    </w:p>
    <w:p w:rsidR="00A014CC" w:rsidRPr="00A014CC" w:rsidRDefault="00A014CC" w:rsidP="00A014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C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 роботу педагогічного колективу щодо профілактики правопорушень, дитячої злочинності та бездоглядності.</w:t>
      </w:r>
    </w:p>
    <w:p w:rsidR="008F697A" w:rsidRPr="008F697A" w:rsidRDefault="008F697A" w:rsidP="002071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З метою спрямування творчих пошуків педагогів щодо вивчення і впровадження досягнень психолого-педагогічної науки та перспективного досвіду, розвитку творчої активності, сучасного стилю педагогічного мислення, формуванню вмінь щодо самоаналізу, самовираження, самоствердження та саморозвитку власної професійної діяльності були сформовані </w:t>
      </w:r>
      <w:r w:rsidR="0020718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об’єднання вчителів.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</w:t>
      </w:r>
      <w:proofErr w:type="spellStart"/>
      <w:r w:rsidR="0020718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Методоб’єднання</w:t>
      </w:r>
      <w:proofErr w:type="spellEnd"/>
      <w:r w:rsidR="00207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працювали у форматі </w:t>
      </w:r>
      <w:r w:rsidR="0020718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тренінгів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, діагностичних практикумів</w:t>
      </w:r>
      <w:r w:rsidR="00207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практичних та </w:t>
      </w:r>
      <w:proofErr w:type="spellStart"/>
      <w:r w:rsidR="00207189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</w:t>
      </w:r>
      <w:proofErr w:type="spellEnd"/>
      <w:r w:rsidR="00207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засідань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</w:t>
      </w:r>
      <w:r w:rsidR="0020718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травні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відбувся методичний </w:t>
      </w:r>
      <w:proofErr w:type="spellStart"/>
      <w:r w:rsidR="00092B0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фід</w:t>
      </w:r>
      <w:r w:rsidR="00207189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207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, під час якого члени творчих груп звітували щодо виконаної  роботу, ділилися методичними знахідками з колегами та прогнозували роботу на наступний рік.</w:t>
      </w:r>
    </w:p>
    <w:p w:rsidR="008F697A" w:rsidRPr="008F697A" w:rsidRDefault="008F697A" w:rsidP="002071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Однією з традиційних і важливих форм методичної роботи впродовж навчального року було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взаємовідвідування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уроків колег, яке мало на меті можливість вивчити й упровадити в практику елементи перспективного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педагогічного досвіду, збагачення новими, прогресивними і досконалими методами і засобами навчання. Спостереження й аналіз відвіданих уроків дозволили педагогам взяти на озброєння методичні знахідки колег, побачити помилки й не допускати їх у своїй роботі. </w:t>
      </w:r>
      <w:r w:rsidR="00722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Проте не в достатній мірі була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спланована система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взаємовідвідувань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уроків молодими фахівцями з метою набуття досвіду. У свою чергу</w:t>
      </w:r>
      <w:r w:rsidR="00722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аналізуючи журнал </w:t>
      </w:r>
      <w:proofErr w:type="spellStart"/>
      <w:r w:rsidR="00722D7C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взаємовідвідування</w:t>
      </w:r>
      <w:proofErr w:type="spellEnd"/>
      <w:r w:rsidR="00722D7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досвідчені вчителі </w:t>
      </w:r>
      <w:r w:rsidR="00722D7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 побували на уроках молоді для  надання допомоги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  методики викладання. </w:t>
      </w:r>
      <w:r w:rsidR="00722D7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 покращення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методична робота  з молодими та новопризначеними вчителями школи.</w:t>
      </w:r>
    </w:p>
    <w:p w:rsidR="00207189" w:rsidRDefault="008F697A" w:rsidP="002071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плану занять методичного кабінету Школи педагогічної адаптації на базі закладу проведено педагогічний салон «Як зробити урок ефективним? Навчально-методичне забезпечення уроку. Моделювання структури сучасного уроку відповідно до обраного типу».</w:t>
      </w:r>
    </w:p>
    <w:p w:rsidR="008F697A" w:rsidRPr="008F697A" w:rsidRDefault="008F697A" w:rsidP="001E7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Одним з пріоритетних питань методичної роботи є підвищення професійної майстерності вчителя через його самоосвіту, самовдосконалення задоволення індивідуальних потреб в особистому та фаховому зростанні, активізації творчого потенціалу. Саме з цією метою в плані роботи з методичної підструктури були передбачені, крім колективних, індивідуальні форми роботи: робота над науково – методичною проблемою, самостійна робота над методичною темою, самоосвіта,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докурсова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післякурсова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підготовка, консультування, опрацювання фахових журналів і методичної літератури та інше. З метою  вивчення передового педагогічного досвіду шкіл України протягом навчального року учителі брали участь у методичних заходах Усеукраїнського рівня, зокрема конференціях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EdCamp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, он-лайн курсах платформ «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Освіторія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Edera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E710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1E710A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Всеосвіта</w:t>
      </w:r>
      <w:proofErr w:type="spellEnd"/>
      <w:r w:rsidR="001E710A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1E710A" w:rsidRDefault="001E710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Виховний процес</w:t>
      </w:r>
    </w:p>
    <w:p w:rsidR="008F697A" w:rsidRPr="008F697A" w:rsidRDefault="001E710A" w:rsidP="001E7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Стаття 15 Закону України «Про повну загальну середню освіту» зазначає, що виховний процес є невід’ємною складовою освітнього процесу у закладах освіти і має ґрунтуватися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громадянина.</w:t>
      </w:r>
    </w:p>
    <w:p w:rsidR="008F697A" w:rsidRPr="008F697A" w:rsidRDefault="008F697A" w:rsidP="001E7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Методичних рекомендації з питань організації виховної роботи у навчальних закладах у 2019/2020 навчальному році (лист Інституту модернізації змісту освіти від 25.07.2016 № 2.1/10-1828), Державної Програми «Основні орієнтири виховання учнів 1-11-х класів загальноосвітніх навчальних закладів», затвердженої Міністерством освіти і науки, молоді та спорту 31.10.2011 №1243</w:t>
      </w: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, 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Концепції національно-патріотичного виховання дітей і молоді, Заходів щодо реалізації Концепції національно-патріотичного виховання дітей і молоді та методичних рекомендацій щодо національно-патріотичного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 y загаль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ноосвітніх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  закладах,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ених</w:t>
      </w: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 МОН від 16.06.15 року № 641 у школі сплановано систему заходів за такими напрямками: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ціннісне ставлення до себе;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ціннісне ставлення до людей, сім’ї, родини;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ціннісне ставлення до праці;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ціннісне ставлення до природи;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ціннісне ставлення до культури і мистецтва;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ціннісне ставлення особистості до суспільства і держави;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правове та превентивне виховання;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навичок здорового способу життя;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 громадськістю (батьками, службами міста, організаціями);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екскурсійно-туристична робота;</w:t>
      </w:r>
    </w:p>
    <w:p w:rsidR="008F697A" w:rsidRPr="008F697A" w:rsidRDefault="008F697A" w:rsidP="008F697A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учнівського самоврядування.</w:t>
      </w:r>
    </w:p>
    <w:p w:rsidR="008F697A" w:rsidRPr="008F697A" w:rsidRDefault="008F697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національно-патріотичного виховання, формування духовного та морального світогляду учнів проводилися тематичні дні «День козацької Покрови», «День української писемності» «Дня Соборності України», «День </w:t>
      </w:r>
      <w:r w:rsidR="001E710A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збройних сил України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E710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«День Героїв Небесної Сотні».</w:t>
      </w:r>
    </w:p>
    <w:p w:rsidR="008F697A" w:rsidRPr="008F697A" w:rsidRDefault="008F697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Успішно продовжувалася практика інтегрованих тематичних тижнів:  «Секрети моря», «Тиждень чаю і шоколаду», «Безпечний 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» «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Медіаграмотність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протидії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, «Екологічна ліга».</w:t>
      </w:r>
    </w:p>
    <w:p w:rsidR="008F697A" w:rsidRPr="008F697A" w:rsidRDefault="008F697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Сприяла розвитку різних типів обдарувань участь здобувачів освіти у підготовці та проведенні загальношкільних заходів:</w:t>
      </w:r>
    </w:p>
    <w:p w:rsidR="008F697A" w:rsidRPr="008F697A" w:rsidRDefault="006760E9" w:rsidP="008F697A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вято Першого дзвоника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F697A" w:rsidRDefault="0040175C" w:rsidP="008F697A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самоврядування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Дня працівників освіти, 11 клас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760E9" w:rsidRPr="008F697A" w:rsidRDefault="006760E9" w:rsidP="008F697A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Свято Осені, 1-4 класи;</w:t>
      </w:r>
    </w:p>
    <w:p w:rsidR="008F697A" w:rsidRDefault="0040175C" w:rsidP="008F697A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«Новорічні ранки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початкові класи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22D7C" w:rsidRDefault="00722D7C" w:rsidP="008F697A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Вокальний конкурс «Голос громади» 1-11 класи;</w:t>
      </w:r>
    </w:p>
    <w:p w:rsidR="0040175C" w:rsidRPr="008F697A" w:rsidRDefault="0040175C" w:rsidP="008F697A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Конкурсна програма «Поляна має талант» 5-11 класи;</w:t>
      </w:r>
    </w:p>
    <w:p w:rsidR="008F697A" w:rsidRDefault="008F697A" w:rsidP="008F697A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Концерт « Святий Миколай, до нас завітай», 1-9 класи;</w:t>
      </w:r>
    </w:p>
    <w:p w:rsidR="0040175C" w:rsidRPr="008F697A" w:rsidRDefault="0040175C" w:rsidP="008F697A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Свято «8 Березня» 1-5 класи;</w:t>
      </w:r>
    </w:p>
    <w:p w:rsidR="008F697A" w:rsidRPr="008F697A" w:rsidRDefault="008F697A" w:rsidP="008F697A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конкурси малюнків та т</w:t>
      </w:r>
      <w:r w:rsidR="006760E9">
        <w:rPr>
          <w:rFonts w:ascii="Times New Roman" w:eastAsia="Times New Roman" w:hAnsi="Times New Roman" w:cs="Times New Roman"/>
          <w:sz w:val="28"/>
          <w:szCs w:val="28"/>
          <w:lang w:eastAsia="uk-UA"/>
        </w:rPr>
        <w:t>ематичних стіннівок, 1-11 класи.</w:t>
      </w:r>
    </w:p>
    <w:p w:rsidR="008F697A" w:rsidRPr="008F697A" w:rsidRDefault="0040175C" w:rsidP="00676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Відстежується позитивна динаміка оновлення форм роботи педагогічного колективу з творчими учнями. Заключним заходом, що продемонстрував різнобічну обдарованість здобувачів освіти закладу</w:t>
      </w:r>
      <w:r w:rsidR="006760E9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став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он-лайн конкурс </w:t>
      </w:r>
      <w:r w:rsidR="0067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талантів учнів школи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760E9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Карантин-2020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67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он-лайн «Свято останнього дзвоника»  з нагоди закінч</w:t>
      </w:r>
      <w:r w:rsidR="006760E9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2019-2020 навчального року.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Позаурочні заходи висвітлювалися на сайті школи та офіційній сторінці школи у мережі </w:t>
      </w:r>
      <w:proofErr w:type="spellStart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Фейсбук</w:t>
      </w:r>
      <w:proofErr w:type="spellEnd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7A" w:rsidRPr="008F697A" w:rsidRDefault="008F697A" w:rsidP="00676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Єдність навчання, виховання і розвитку учнів забезпечувалася спільними зусиллями всіх учасників освітнього процесу.</w:t>
      </w:r>
    </w:p>
    <w:p w:rsidR="008F697A" w:rsidRPr="008F697A" w:rsidRDefault="008F697A" w:rsidP="00676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Класні керівники та класоводи проводили роботу з батьками обдарованих здобувачів освіти (анкетування,  індивідуальні і групові співбесіди), родинні свята в класах, нетрадиційні форми батьківських зборів. </w:t>
      </w:r>
    </w:p>
    <w:p w:rsidR="008F697A" w:rsidRPr="008F697A" w:rsidRDefault="008F697A" w:rsidP="00E9424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Методичне об’єднання класних керівників та класоводів працювало над проблемою </w:t>
      </w:r>
      <w:r w:rsidR="00E94244" w:rsidRPr="00E9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«Забезпечення системного підходу до виховання школярів як умова формування </w:t>
      </w:r>
      <w:proofErr w:type="spellStart"/>
      <w:r w:rsidR="00E94244" w:rsidRPr="00E942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життєвокомпетентної</w:t>
      </w:r>
      <w:proofErr w:type="spellEnd"/>
      <w:r w:rsidR="00E94244" w:rsidRPr="00E9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особистості, яка  успішно реалізується в соціумі»</w:t>
      </w:r>
      <w:r w:rsidR="00E9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 </w:t>
      </w:r>
      <w:r w:rsidR="00722D7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 директора з виховної роботи </w:t>
      </w:r>
      <w:r w:rsidR="00E9424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Шимон Я.Д. На засіданнях МО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велося постійне обговорення вдалих форм роботи під час проведення виховних годин, обмін досвідом «Методи профілактики шкідливих звичок» і «Нетрадиційні форми роботи з батьками», розглядали питання взаємозв’язку школи, родини, громадськості у вихованні дітей, педагогічний лекторій «Створення ситуації успіху», скринька невирішених питань «Інновації в патріотичному та </w:t>
      </w:r>
      <w:r w:rsidR="00E94244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громадянському вихованні учнів».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F697A" w:rsidRPr="008F697A" w:rsidRDefault="00E94244" w:rsidP="00E942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року всі класоводи і класні керівники працювали над вирішенням поставлених завд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ань перед класом та обраних тем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виховної роботи, вдосконалюючи свої вміння спілкуватися з дітьми і ефективно управляти їхніми  діями.</w:t>
      </w:r>
    </w:p>
    <w:p w:rsidR="008F697A" w:rsidRPr="008F697A" w:rsidRDefault="00E94244" w:rsidP="00E942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Одним із важливих напрямків виховання в закладі залишається виявлення і систематизація даних про здобувачів освіти категорії підвищеної уваги, приділяється належна увага реалізації нормативно-законодавчих актів у частині соціального захисту учасників навчально-виховного процесу. У  соціальному паспорті  закладу, який складається щорічно, відображені всі категорії дітей, які можуть потребувати і потребують допомоги.</w:t>
      </w:r>
    </w:p>
    <w:p w:rsidR="008F697A" w:rsidRDefault="008F697A" w:rsidP="008F697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5530"/>
        <w:gridCol w:w="1950"/>
      </w:tblGrid>
      <w:tr w:rsidR="00E94244" w:rsidRPr="000172CB" w:rsidTr="005605E0">
        <w:tc>
          <w:tcPr>
            <w:tcW w:w="850" w:type="dxa"/>
          </w:tcPr>
          <w:p w:rsidR="00E94244" w:rsidRDefault="00E94244" w:rsidP="005605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54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  <w:p w:rsidR="00E94244" w:rsidRPr="000172CB" w:rsidRDefault="00E94244" w:rsidP="005605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0" w:type="dxa"/>
          </w:tcPr>
          <w:p w:rsidR="00E94244" w:rsidRPr="000172CB" w:rsidRDefault="005605E0" w:rsidP="00560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освіти</w:t>
            </w:r>
          </w:p>
        </w:tc>
        <w:tc>
          <w:tcPr>
            <w:tcW w:w="1950" w:type="dxa"/>
          </w:tcPr>
          <w:p w:rsidR="00E94244" w:rsidRPr="000172CB" w:rsidRDefault="00E94244" w:rsidP="00560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2CB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</w:p>
        </w:tc>
      </w:tr>
      <w:tr w:rsidR="005605E0" w:rsidRPr="000172CB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</w:tcPr>
          <w:p w:rsidR="005605E0" w:rsidRDefault="005605E0" w:rsidP="00560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9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Загальна</w:t>
            </w:r>
            <w:proofErr w:type="spellEnd"/>
            <w:r w:rsidRPr="008F69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69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8F69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69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здобувачів</w:t>
            </w:r>
            <w:proofErr w:type="spellEnd"/>
            <w:r w:rsidRPr="008F69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освіти </w:t>
            </w:r>
            <w:proofErr w:type="gramStart"/>
            <w:r w:rsidRPr="008F69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proofErr w:type="gramEnd"/>
            <w:r w:rsidRPr="008F69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69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закладі</w:t>
            </w:r>
            <w:proofErr w:type="spellEnd"/>
          </w:p>
        </w:tc>
        <w:tc>
          <w:tcPr>
            <w:tcW w:w="1950" w:type="dxa"/>
          </w:tcPr>
          <w:p w:rsidR="005605E0" w:rsidRPr="005605E0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605E0">
              <w:rPr>
                <w:rFonts w:ascii="Times New Roman" w:hAnsi="Times New Roman" w:cs="Times New Roman"/>
                <w:sz w:val="28"/>
                <w:szCs w:val="28"/>
              </w:rPr>
              <w:t xml:space="preserve"> 411 </w:t>
            </w:r>
          </w:p>
        </w:tc>
      </w:tr>
      <w:tr w:rsidR="005605E0" w:rsidRPr="00C4535F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5605E0" w:rsidRPr="00803885" w:rsidRDefault="005605E0" w:rsidP="005605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535F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proofErr w:type="spellStart"/>
            <w:r w:rsidRPr="00C4535F">
              <w:rPr>
                <w:rFonts w:ascii="Times New Roman" w:hAnsi="Times New Roman" w:cs="Times New Roman"/>
                <w:sz w:val="28"/>
                <w:szCs w:val="28"/>
              </w:rPr>
              <w:t>напівсироти</w:t>
            </w:r>
            <w:proofErr w:type="spellEnd"/>
          </w:p>
        </w:tc>
        <w:tc>
          <w:tcPr>
            <w:tcW w:w="1950" w:type="dxa"/>
          </w:tcPr>
          <w:p w:rsidR="005605E0" w:rsidRPr="00C4535F" w:rsidRDefault="005605E0" w:rsidP="005605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4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605E0" w:rsidRPr="000E518F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0" w:type="dxa"/>
          </w:tcPr>
          <w:p w:rsidR="005605E0" w:rsidRPr="00803885" w:rsidRDefault="005605E0" w:rsidP="005605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518F">
              <w:rPr>
                <w:rFonts w:ascii="Times New Roman" w:hAnsi="Times New Roman" w:cs="Times New Roman"/>
                <w:sz w:val="28"/>
                <w:szCs w:val="28"/>
              </w:rPr>
              <w:t xml:space="preserve">Учні з </w:t>
            </w:r>
            <w:proofErr w:type="spellStart"/>
            <w:r w:rsidRPr="000E518F">
              <w:rPr>
                <w:rFonts w:ascii="Times New Roman" w:hAnsi="Times New Roman" w:cs="Times New Roman"/>
                <w:sz w:val="28"/>
                <w:szCs w:val="28"/>
              </w:rPr>
              <w:t>багатодітних</w:t>
            </w:r>
            <w:proofErr w:type="spellEnd"/>
            <w:r w:rsidRPr="000E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8F">
              <w:rPr>
                <w:rFonts w:ascii="Times New Roman" w:hAnsi="Times New Roman" w:cs="Times New Roman"/>
                <w:sz w:val="28"/>
                <w:szCs w:val="28"/>
              </w:rPr>
              <w:t>сімей</w:t>
            </w:r>
            <w:proofErr w:type="spellEnd"/>
            <w:proofErr w:type="gramEnd"/>
          </w:p>
        </w:tc>
        <w:tc>
          <w:tcPr>
            <w:tcW w:w="1950" w:type="dxa"/>
          </w:tcPr>
          <w:p w:rsidR="005605E0" w:rsidRPr="000E518F" w:rsidRDefault="005605E0" w:rsidP="005605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5605E0" w:rsidRPr="00B96861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0" w:type="dxa"/>
          </w:tcPr>
          <w:p w:rsidR="005605E0" w:rsidRPr="00B96861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861">
              <w:rPr>
                <w:rFonts w:ascii="Times New Roman" w:hAnsi="Times New Roman" w:cs="Times New Roman"/>
                <w:sz w:val="28"/>
                <w:szCs w:val="28"/>
              </w:rPr>
              <w:t xml:space="preserve">Учні  з </w:t>
            </w:r>
            <w:proofErr w:type="spellStart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>малозабезпечених</w:t>
            </w:r>
            <w:proofErr w:type="spellEnd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>сімей</w:t>
            </w:r>
            <w:proofErr w:type="spellEnd"/>
            <w:proofErr w:type="gramEnd"/>
          </w:p>
        </w:tc>
        <w:tc>
          <w:tcPr>
            <w:tcW w:w="1950" w:type="dxa"/>
          </w:tcPr>
          <w:p w:rsidR="005605E0" w:rsidRPr="00B96861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5605E0" w:rsidRPr="00614C62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0" w:type="dxa"/>
          </w:tcPr>
          <w:p w:rsidR="005605E0" w:rsidRPr="00614C62" w:rsidRDefault="005605E0" w:rsidP="00560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C62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Pr="00614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інвалідністю</w:t>
            </w:r>
          </w:p>
        </w:tc>
        <w:tc>
          <w:tcPr>
            <w:tcW w:w="1950" w:type="dxa"/>
          </w:tcPr>
          <w:p w:rsidR="005605E0" w:rsidRPr="00614C62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605E0" w:rsidRPr="00F22CB8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0" w:type="dxa"/>
          </w:tcPr>
          <w:p w:rsidR="005605E0" w:rsidRPr="00F22CB8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позбавлені</w:t>
            </w:r>
            <w:proofErr w:type="spellEnd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іклування</w:t>
            </w:r>
            <w:proofErr w:type="spellEnd"/>
          </w:p>
        </w:tc>
        <w:tc>
          <w:tcPr>
            <w:tcW w:w="1950" w:type="dxa"/>
          </w:tcPr>
          <w:p w:rsidR="005605E0" w:rsidRPr="00F22CB8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605E0" w:rsidRPr="00F22CB8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0" w:type="dxa"/>
          </w:tcPr>
          <w:p w:rsidR="005605E0" w:rsidRPr="00F22CB8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 (АТО)</w:t>
            </w:r>
          </w:p>
        </w:tc>
        <w:tc>
          <w:tcPr>
            <w:tcW w:w="1950" w:type="dxa"/>
          </w:tcPr>
          <w:p w:rsidR="005605E0" w:rsidRPr="00F22CB8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605E0" w:rsidRPr="00F22CB8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0" w:type="dxa"/>
          </w:tcPr>
          <w:p w:rsidR="005605E0" w:rsidRPr="00F22CB8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Учні, які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звільнені</w:t>
            </w:r>
            <w:proofErr w:type="spellEnd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 від плати за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50" w:type="dxa"/>
          </w:tcPr>
          <w:p w:rsidR="005605E0" w:rsidRPr="00F22CB8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</w:tr>
      <w:tr w:rsidR="005605E0" w:rsidRPr="00B96861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0" w:type="dxa"/>
          </w:tcPr>
          <w:p w:rsidR="005605E0" w:rsidRPr="00B96861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861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proofErr w:type="spellStart"/>
            <w:proofErr w:type="gramStart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>ільгової</w:t>
            </w:r>
            <w:proofErr w:type="spellEnd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50" w:type="dxa"/>
          </w:tcPr>
          <w:p w:rsidR="005605E0" w:rsidRPr="00B96861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605E0" w:rsidRPr="0057395F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0" w:type="dxa"/>
          </w:tcPr>
          <w:p w:rsidR="005605E0" w:rsidRPr="0057395F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gramStart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>і,</w:t>
            </w:r>
            <w:proofErr w:type="gramEnd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>харчуються</w:t>
            </w:r>
            <w:proofErr w:type="spellEnd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>батьківську</w:t>
            </w:r>
            <w:proofErr w:type="spellEnd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 xml:space="preserve"> плату</w:t>
            </w:r>
          </w:p>
        </w:tc>
        <w:tc>
          <w:tcPr>
            <w:tcW w:w="1950" w:type="dxa"/>
          </w:tcPr>
          <w:p w:rsidR="005605E0" w:rsidRPr="0057395F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5605E0" w:rsidRPr="000E518F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0" w:type="dxa"/>
          </w:tcPr>
          <w:p w:rsidR="005605E0" w:rsidRPr="000E518F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8F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0E5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0E518F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Pr="000E5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518F">
              <w:rPr>
                <w:rFonts w:ascii="Times New Roman" w:hAnsi="Times New Roman" w:cs="Times New Roman"/>
                <w:sz w:val="28"/>
                <w:szCs w:val="28"/>
              </w:rPr>
              <w:t xml:space="preserve"> ГПД</w:t>
            </w:r>
          </w:p>
        </w:tc>
        <w:tc>
          <w:tcPr>
            <w:tcW w:w="1950" w:type="dxa"/>
          </w:tcPr>
          <w:p w:rsidR="005605E0" w:rsidRPr="000E518F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</w:tr>
      <w:tr w:rsidR="005605E0" w:rsidRPr="00B96861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0" w:type="dxa"/>
          </w:tcPr>
          <w:p w:rsidR="005605E0" w:rsidRPr="00B96861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B96861">
              <w:rPr>
                <w:rFonts w:ascii="Times New Roman" w:hAnsi="Times New Roman" w:cs="Times New Roman"/>
                <w:sz w:val="28"/>
                <w:szCs w:val="28"/>
              </w:rPr>
              <w:t xml:space="preserve"> ГПД</w:t>
            </w:r>
          </w:p>
        </w:tc>
        <w:tc>
          <w:tcPr>
            <w:tcW w:w="1950" w:type="dxa"/>
          </w:tcPr>
          <w:p w:rsidR="005605E0" w:rsidRPr="00B96861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605E0" w:rsidRPr="0057395F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0" w:type="dxa"/>
          </w:tcPr>
          <w:p w:rsidR="005605E0" w:rsidRPr="0057395F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>Випускники</w:t>
            </w:r>
            <w:proofErr w:type="spellEnd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 xml:space="preserve"> з дітей </w:t>
            </w:r>
            <w:proofErr w:type="spellStart"/>
            <w:r w:rsidRPr="0057395F">
              <w:rPr>
                <w:rFonts w:ascii="Times New Roman" w:hAnsi="Times New Roman" w:cs="Times New Roman"/>
                <w:sz w:val="28"/>
                <w:szCs w:val="28"/>
              </w:rPr>
              <w:t>напівсиріт</w:t>
            </w:r>
            <w:proofErr w:type="spellEnd"/>
          </w:p>
        </w:tc>
        <w:tc>
          <w:tcPr>
            <w:tcW w:w="1950" w:type="dxa"/>
          </w:tcPr>
          <w:p w:rsidR="005605E0" w:rsidRPr="0057395F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05E0" w:rsidRPr="0057395F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0" w:type="dxa"/>
          </w:tcPr>
          <w:p w:rsidR="005605E0" w:rsidRPr="0057395F" w:rsidRDefault="00722D7C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дітей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позбавлених</w:t>
            </w:r>
            <w:proofErr w:type="spellEnd"/>
            <w:r w:rsidR="005605E0" w:rsidRPr="0057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05E0" w:rsidRPr="0057395F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="005605E0" w:rsidRPr="0057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05E0" w:rsidRPr="0057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605E0" w:rsidRPr="0057395F">
              <w:rPr>
                <w:rFonts w:ascii="Times New Roman" w:hAnsi="Times New Roman" w:cs="Times New Roman"/>
                <w:sz w:val="28"/>
                <w:szCs w:val="28"/>
              </w:rPr>
              <w:t>іклування</w:t>
            </w:r>
            <w:proofErr w:type="spellEnd"/>
          </w:p>
        </w:tc>
        <w:tc>
          <w:tcPr>
            <w:tcW w:w="1950" w:type="dxa"/>
          </w:tcPr>
          <w:p w:rsidR="005605E0" w:rsidRPr="0057395F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605E0" w:rsidRPr="00F22CB8" w:rsidTr="005605E0">
        <w:tc>
          <w:tcPr>
            <w:tcW w:w="850" w:type="dxa"/>
          </w:tcPr>
          <w:p w:rsidR="005605E0" w:rsidRPr="000172CB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0" w:type="dxa"/>
          </w:tcPr>
          <w:p w:rsidR="005605E0" w:rsidRPr="00F22CB8" w:rsidRDefault="005605E0" w:rsidP="0056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інклюзивної</w:t>
            </w:r>
            <w:proofErr w:type="spellEnd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CB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950" w:type="dxa"/>
          </w:tcPr>
          <w:p w:rsidR="005605E0" w:rsidRPr="00F22CB8" w:rsidRDefault="005605E0" w:rsidP="00560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94244" w:rsidRDefault="00E94244" w:rsidP="008F697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7A" w:rsidRPr="008F697A" w:rsidRDefault="008F697A" w:rsidP="00580E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Педагоги закладу здійснювали систематичне обстеження дітей різних соціальних категорій з метою вивчення житлово-побутових умов, контролю за станом виконання батьками обов’язків щодо виховання дітей, надання психолого-педагогічних консультацій, залучили здобувачів освіти зазначених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категорій до участі в різноманітних заходах, тримали на контролі питання організації дозвілля під час канікул.</w:t>
      </w:r>
    </w:p>
    <w:p w:rsidR="008F697A" w:rsidRDefault="008F697A" w:rsidP="00580E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          Для реалізації творчих, спортивних потенціалів здобувачів освіти протягом 2019-2020 навчального року на базі закладу працювали </w:t>
      </w:r>
      <w:r w:rsidR="005605E0">
        <w:rPr>
          <w:rFonts w:ascii="Times New Roman" w:eastAsia="Times New Roman" w:hAnsi="Times New Roman" w:cs="Times New Roman"/>
          <w:sz w:val="28"/>
          <w:szCs w:val="28"/>
          <w:lang w:eastAsia="uk-UA"/>
        </w:rPr>
        <w:t>4  шкільні гуртки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3208"/>
        <w:gridCol w:w="1337"/>
        <w:gridCol w:w="1047"/>
      </w:tblGrid>
      <w:tr w:rsidR="005605E0" w:rsidRPr="005605E0" w:rsidTr="00722D7C">
        <w:tc>
          <w:tcPr>
            <w:tcW w:w="4302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гуртка</w:t>
            </w:r>
          </w:p>
        </w:tc>
        <w:tc>
          <w:tcPr>
            <w:tcW w:w="3208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Керівник</w:t>
            </w:r>
          </w:p>
        </w:tc>
        <w:tc>
          <w:tcPr>
            <w:tcW w:w="1337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</w:p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дітей</w:t>
            </w:r>
          </w:p>
        </w:tc>
        <w:tc>
          <w:tcPr>
            <w:tcW w:w="1047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</w:t>
            </w:r>
          </w:p>
        </w:tc>
      </w:tr>
      <w:tr w:rsidR="005605E0" w:rsidRPr="005605E0" w:rsidTr="00722D7C">
        <w:tc>
          <w:tcPr>
            <w:tcW w:w="4302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«Джура»</w:t>
            </w:r>
          </w:p>
        </w:tc>
        <w:tc>
          <w:tcPr>
            <w:tcW w:w="3208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Данилович А.А</w:t>
            </w:r>
          </w:p>
        </w:tc>
        <w:tc>
          <w:tcPr>
            <w:tcW w:w="1337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047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-11</w:t>
            </w:r>
          </w:p>
        </w:tc>
      </w:tr>
      <w:tr w:rsidR="005605E0" w:rsidRPr="005605E0" w:rsidTr="00722D7C">
        <w:tc>
          <w:tcPr>
            <w:tcW w:w="4302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«Юний натураліст»</w:t>
            </w:r>
          </w:p>
        </w:tc>
        <w:tc>
          <w:tcPr>
            <w:tcW w:w="3208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Шкірта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Н.М.</w:t>
            </w:r>
          </w:p>
        </w:tc>
        <w:tc>
          <w:tcPr>
            <w:tcW w:w="1337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047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6-10</w:t>
            </w:r>
          </w:p>
        </w:tc>
      </w:tr>
      <w:tr w:rsidR="005605E0" w:rsidRPr="005605E0" w:rsidTr="00722D7C">
        <w:trPr>
          <w:trHeight w:val="317"/>
        </w:trPr>
        <w:tc>
          <w:tcPr>
            <w:tcW w:w="4302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«Вокальний»</w:t>
            </w:r>
          </w:p>
        </w:tc>
        <w:tc>
          <w:tcPr>
            <w:tcW w:w="3208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Цоклан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В.М.</w:t>
            </w:r>
          </w:p>
        </w:tc>
        <w:tc>
          <w:tcPr>
            <w:tcW w:w="1337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047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5-7</w:t>
            </w:r>
          </w:p>
        </w:tc>
      </w:tr>
      <w:tr w:rsidR="005605E0" w:rsidRPr="005605E0" w:rsidTr="00722D7C">
        <w:trPr>
          <w:trHeight w:val="317"/>
        </w:trPr>
        <w:tc>
          <w:tcPr>
            <w:tcW w:w="4302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«Краса і творчість»</w:t>
            </w:r>
          </w:p>
        </w:tc>
        <w:tc>
          <w:tcPr>
            <w:tcW w:w="3208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Ребриш М.І.</w:t>
            </w:r>
          </w:p>
        </w:tc>
        <w:tc>
          <w:tcPr>
            <w:tcW w:w="1337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047" w:type="dxa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5-8 </w:t>
            </w:r>
          </w:p>
        </w:tc>
      </w:tr>
    </w:tbl>
    <w:p w:rsidR="005605E0" w:rsidRPr="008F697A" w:rsidRDefault="005605E0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Результативність освітнього процесу</w:t>
      </w:r>
    </w:p>
    <w:tbl>
      <w:tblPr>
        <w:tblStyle w:val="6"/>
        <w:tblpPr w:leftFromText="180" w:rightFromText="180" w:vertAnchor="text" w:horzAnchor="margin" w:tblpXSpec="center" w:tblpY="196"/>
        <w:tblW w:w="102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822"/>
        <w:gridCol w:w="1294"/>
        <w:gridCol w:w="709"/>
        <w:gridCol w:w="1418"/>
        <w:gridCol w:w="708"/>
        <w:gridCol w:w="1257"/>
        <w:gridCol w:w="1021"/>
      </w:tblGrid>
      <w:tr w:rsidR="005605E0" w:rsidRPr="005605E0" w:rsidTr="00DB7CFF">
        <w:trPr>
          <w:trHeight w:val="653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rPr>
                <w:rFonts w:eastAsia="Calibri" w:cs="Times New Roman"/>
                <w:szCs w:val="28"/>
              </w:rPr>
            </w:pPr>
            <w:proofErr w:type="spellStart"/>
            <w:r w:rsidRPr="005605E0">
              <w:rPr>
                <w:rFonts w:eastAsia="Calibri" w:cs="Times New Roman"/>
                <w:szCs w:val="28"/>
              </w:rPr>
              <w:t>Клас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rPr>
                <w:rFonts w:eastAsia="Calibri" w:cs="Times New Roman"/>
                <w:sz w:val="26"/>
                <w:szCs w:val="26"/>
              </w:rPr>
            </w:pPr>
            <w:r w:rsidRPr="005605E0">
              <w:rPr>
                <w:rFonts w:eastAsia="Calibri" w:cs="Times New Roman"/>
                <w:sz w:val="26"/>
                <w:szCs w:val="26"/>
              </w:rPr>
              <w:t>К-</w:t>
            </w:r>
            <w:proofErr w:type="spellStart"/>
            <w:r w:rsidRPr="005605E0">
              <w:rPr>
                <w:rFonts w:eastAsia="Calibri" w:cs="Times New Roman"/>
                <w:sz w:val="26"/>
                <w:szCs w:val="26"/>
              </w:rPr>
              <w:t>ть</w:t>
            </w:r>
            <w:proofErr w:type="spellEnd"/>
            <w:r w:rsidRPr="005605E0">
              <w:rPr>
                <w:rFonts w:eastAsia="Calibri" w:cs="Times New Roman"/>
                <w:sz w:val="26"/>
                <w:szCs w:val="26"/>
              </w:rPr>
              <w:t xml:space="preserve"> учнів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605E0">
              <w:rPr>
                <w:rFonts w:eastAsia="Calibri" w:cs="Times New Roman"/>
                <w:sz w:val="26"/>
                <w:szCs w:val="26"/>
              </w:rPr>
              <w:t>Високий</w:t>
            </w:r>
            <w:proofErr w:type="spellEnd"/>
            <w:r w:rsidRPr="005605E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605E0">
              <w:rPr>
                <w:rFonts w:eastAsia="Calibri" w:cs="Times New Roman"/>
                <w:sz w:val="26"/>
                <w:szCs w:val="26"/>
              </w:rPr>
              <w:t>р</w:t>
            </w:r>
            <w:proofErr w:type="gramEnd"/>
            <w:r w:rsidRPr="005605E0">
              <w:rPr>
                <w:rFonts w:eastAsia="Calibri" w:cs="Times New Roman"/>
                <w:sz w:val="26"/>
                <w:szCs w:val="26"/>
              </w:rPr>
              <w:t>івень</w:t>
            </w:r>
            <w:proofErr w:type="spellEnd"/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605E0">
              <w:rPr>
                <w:rFonts w:eastAsia="Calibri" w:cs="Times New Roman"/>
                <w:sz w:val="26"/>
                <w:szCs w:val="26"/>
              </w:rPr>
              <w:t>Достатній</w:t>
            </w:r>
            <w:proofErr w:type="spellEnd"/>
            <w:r w:rsidRPr="005605E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605E0">
              <w:rPr>
                <w:rFonts w:eastAsia="Calibri" w:cs="Times New Roman"/>
                <w:sz w:val="26"/>
                <w:szCs w:val="26"/>
              </w:rPr>
              <w:t>р</w:t>
            </w:r>
            <w:proofErr w:type="gramEnd"/>
            <w:r w:rsidRPr="005605E0">
              <w:rPr>
                <w:rFonts w:eastAsia="Calibri" w:cs="Times New Roman"/>
                <w:sz w:val="26"/>
                <w:szCs w:val="26"/>
              </w:rPr>
              <w:t>івень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rPr>
                <w:rFonts w:eastAsia="Calibri" w:cs="Times New Roman"/>
                <w:szCs w:val="28"/>
              </w:rPr>
            </w:pPr>
            <w:proofErr w:type="spellStart"/>
            <w:r w:rsidRPr="005605E0">
              <w:rPr>
                <w:rFonts w:eastAsia="Calibri" w:cs="Times New Roman"/>
                <w:szCs w:val="28"/>
              </w:rPr>
              <w:t>Середній</w:t>
            </w:r>
            <w:proofErr w:type="spellEnd"/>
            <w:r w:rsidRPr="005605E0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proofErr w:type="gramStart"/>
            <w:r w:rsidRPr="005605E0">
              <w:rPr>
                <w:rFonts w:eastAsia="Calibri" w:cs="Times New Roman"/>
                <w:szCs w:val="28"/>
              </w:rPr>
              <w:t>р</w:t>
            </w:r>
            <w:proofErr w:type="gramEnd"/>
            <w:r w:rsidRPr="005605E0">
              <w:rPr>
                <w:rFonts w:eastAsia="Calibri" w:cs="Times New Roman"/>
                <w:szCs w:val="28"/>
              </w:rPr>
              <w:t>івень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605E0">
              <w:rPr>
                <w:rFonts w:eastAsia="Calibri" w:cs="Times New Roman"/>
                <w:sz w:val="26"/>
                <w:szCs w:val="26"/>
              </w:rPr>
              <w:t>Початковий</w:t>
            </w:r>
            <w:proofErr w:type="spellEnd"/>
            <w:r w:rsidRPr="005605E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605E0">
              <w:rPr>
                <w:rFonts w:eastAsia="Calibri" w:cs="Times New Roman"/>
                <w:sz w:val="26"/>
                <w:szCs w:val="26"/>
              </w:rPr>
              <w:t>р</w:t>
            </w:r>
            <w:proofErr w:type="gramEnd"/>
            <w:r w:rsidRPr="005605E0">
              <w:rPr>
                <w:rFonts w:eastAsia="Calibri" w:cs="Times New Roman"/>
                <w:sz w:val="26"/>
                <w:szCs w:val="26"/>
              </w:rPr>
              <w:t>івень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%</w:t>
            </w:r>
          </w:p>
        </w:tc>
      </w:tr>
      <w:tr w:rsidR="005605E0" w:rsidRPr="005605E0" w:rsidTr="00DB7CFF">
        <w:trPr>
          <w:trHeight w:val="326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3-А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44,4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22,2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11,1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22,3</w:t>
            </w:r>
          </w:p>
        </w:tc>
      </w:tr>
      <w:tr w:rsidR="005605E0" w:rsidRPr="005605E0" w:rsidTr="00DB7CFF">
        <w:trPr>
          <w:trHeight w:val="326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3-Б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45,4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36,3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18,3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0</w:t>
            </w:r>
          </w:p>
        </w:tc>
      </w:tr>
      <w:tr w:rsidR="005605E0" w:rsidRPr="005605E0" w:rsidTr="00DB7CFF">
        <w:trPr>
          <w:trHeight w:val="326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3-В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13,6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18,1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9,3</w:t>
            </w:r>
          </w:p>
        </w:tc>
      </w:tr>
      <w:tr w:rsidR="005605E0" w:rsidRPr="005605E0" w:rsidTr="00DB7CFF">
        <w:trPr>
          <w:trHeight w:val="326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4-А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43,5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8,5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0</w:t>
            </w:r>
          </w:p>
        </w:tc>
      </w:tr>
      <w:tr w:rsidR="005605E0" w:rsidRPr="005605E0" w:rsidTr="00DB7CFF">
        <w:trPr>
          <w:trHeight w:val="326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4-Б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27,2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18,1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45,4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9,3</w:t>
            </w:r>
          </w:p>
        </w:tc>
      </w:tr>
      <w:tr w:rsidR="005605E0" w:rsidRPr="005605E0" w:rsidTr="00DB7CFF">
        <w:trPr>
          <w:trHeight w:val="326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5-А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4,5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36,3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40,9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18,3</w:t>
            </w:r>
          </w:p>
        </w:tc>
      </w:tr>
      <w:tr w:rsidR="005605E0" w:rsidRPr="005605E0" w:rsidTr="00DB7CFF">
        <w:trPr>
          <w:trHeight w:val="326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5-Б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13,6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54,5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27,2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4,6</w:t>
            </w:r>
          </w:p>
        </w:tc>
      </w:tr>
      <w:tr w:rsidR="005605E0" w:rsidRPr="005605E0" w:rsidTr="00DB7CFF">
        <w:trPr>
          <w:trHeight w:val="310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6-А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4,1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54,1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25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16,8</w:t>
            </w:r>
          </w:p>
        </w:tc>
      </w:tr>
      <w:tr w:rsidR="005605E0" w:rsidRPr="005605E0" w:rsidTr="00DB7CFF">
        <w:trPr>
          <w:trHeight w:val="310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6-Б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25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55</w:t>
            </w:r>
          </w:p>
        </w:tc>
      </w:tr>
      <w:tr w:rsidR="005605E0" w:rsidRPr="005605E0" w:rsidTr="00DB7CFF">
        <w:trPr>
          <w:trHeight w:val="310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7-А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16,6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66,6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16,8</w:t>
            </w:r>
          </w:p>
        </w:tc>
      </w:tr>
      <w:tr w:rsidR="005605E0" w:rsidRPr="005605E0" w:rsidTr="00DB7CFF">
        <w:trPr>
          <w:trHeight w:val="310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7-Б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65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0</w:t>
            </w:r>
          </w:p>
        </w:tc>
      </w:tr>
      <w:tr w:rsidR="005605E0" w:rsidRPr="005605E0" w:rsidTr="00DB7CFF">
        <w:trPr>
          <w:trHeight w:val="310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8-А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722D7C" w:rsidP="005605E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5,2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26,3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42,1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26,4</w:t>
            </w:r>
          </w:p>
        </w:tc>
      </w:tr>
      <w:tr w:rsidR="005605E0" w:rsidRPr="005605E0" w:rsidTr="00DB7CFF">
        <w:trPr>
          <w:trHeight w:val="310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8-Б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22</w:t>
            </w:r>
          </w:p>
        </w:tc>
      </w:tr>
      <w:tr w:rsidR="005605E0" w:rsidRPr="005605E0" w:rsidTr="00DB7CFF">
        <w:trPr>
          <w:trHeight w:val="310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9-А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37,5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37,5</w:t>
            </w:r>
          </w:p>
        </w:tc>
      </w:tr>
      <w:tr w:rsidR="005605E0" w:rsidRPr="005605E0" w:rsidTr="00DB7CFF">
        <w:trPr>
          <w:trHeight w:val="310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9-Б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27,6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66,7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6,7</w:t>
            </w:r>
          </w:p>
        </w:tc>
      </w:tr>
      <w:tr w:rsidR="005605E0" w:rsidRPr="005605E0" w:rsidTr="00DB7CFF">
        <w:trPr>
          <w:trHeight w:val="310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5,3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26,3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47,4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21</w:t>
            </w:r>
          </w:p>
        </w:tc>
      </w:tr>
      <w:tr w:rsidR="005605E0" w:rsidRPr="005605E0" w:rsidTr="00DB7CFF">
        <w:trPr>
          <w:trHeight w:val="310"/>
        </w:trPr>
        <w:tc>
          <w:tcPr>
            <w:tcW w:w="846" w:type="dxa"/>
            <w:shd w:val="clear" w:color="auto" w:fill="FFFFFF" w:themeFill="background1"/>
          </w:tcPr>
          <w:p w:rsidR="005605E0" w:rsidRPr="005605E0" w:rsidRDefault="005605E0" w:rsidP="005605E0">
            <w:pPr>
              <w:rPr>
                <w:rFonts w:eastAsia="Calibri" w:cs="Times New Roman"/>
                <w:sz w:val="24"/>
                <w:szCs w:val="24"/>
              </w:rPr>
            </w:pPr>
            <w:r w:rsidRPr="005605E0">
              <w:rPr>
                <w:rFonts w:eastAsia="Calibri" w:cs="Times New Roman"/>
                <w:sz w:val="24"/>
                <w:szCs w:val="24"/>
              </w:rPr>
              <w:t>Разом</w:t>
            </w:r>
          </w:p>
        </w:tc>
        <w:tc>
          <w:tcPr>
            <w:tcW w:w="850" w:type="dxa"/>
            <w:shd w:val="clear" w:color="auto" w:fill="FFFFFF" w:themeFill="background1"/>
          </w:tcPr>
          <w:p w:rsidR="005605E0" w:rsidRPr="005605E0" w:rsidRDefault="003C4F43" w:rsidP="005605E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321</w:t>
            </w:r>
          </w:p>
        </w:tc>
        <w:tc>
          <w:tcPr>
            <w:tcW w:w="1276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45</w:t>
            </w:r>
          </w:p>
        </w:tc>
        <w:tc>
          <w:tcPr>
            <w:tcW w:w="822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1294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109</w:t>
            </w:r>
          </w:p>
        </w:tc>
        <w:tc>
          <w:tcPr>
            <w:tcW w:w="709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117</w:t>
            </w:r>
          </w:p>
        </w:tc>
        <w:tc>
          <w:tcPr>
            <w:tcW w:w="708" w:type="dxa"/>
            <w:shd w:val="clear" w:color="auto" w:fill="FFFFFF" w:themeFill="background1"/>
          </w:tcPr>
          <w:p w:rsidR="005605E0" w:rsidRPr="005605E0" w:rsidRDefault="00DB7CFF" w:rsidP="005605E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36,</w:t>
            </w:r>
            <w:r w:rsidR="005605E0" w:rsidRPr="005605E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257" w:type="dxa"/>
            <w:shd w:val="clear" w:color="auto" w:fill="FFFFFF" w:themeFill="background1"/>
          </w:tcPr>
          <w:p w:rsidR="005605E0" w:rsidRPr="005605E0" w:rsidRDefault="005605E0" w:rsidP="005605E0">
            <w:pPr>
              <w:jc w:val="center"/>
              <w:rPr>
                <w:rFonts w:eastAsia="Calibri" w:cs="Times New Roman"/>
                <w:szCs w:val="28"/>
              </w:rPr>
            </w:pPr>
            <w:r w:rsidRPr="005605E0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021" w:type="dxa"/>
            <w:shd w:val="clear" w:color="auto" w:fill="FFFFFF" w:themeFill="background1"/>
          </w:tcPr>
          <w:p w:rsidR="005605E0" w:rsidRPr="005605E0" w:rsidRDefault="00DB7CFF" w:rsidP="005605E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15,</w:t>
            </w:r>
            <w:r w:rsidR="005605E0" w:rsidRPr="005605E0">
              <w:rPr>
                <w:rFonts w:eastAsia="Calibri" w:cs="Times New Roman"/>
                <w:szCs w:val="28"/>
              </w:rPr>
              <w:t>5</w:t>
            </w:r>
          </w:p>
        </w:tc>
      </w:tr>
    </w:tbl>
    <w:p w:rsidR="006435F3" w:rsidRPr="006435F3" w:rsidRDefault="008F697A" w:rsidP="006435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435F3" w:rsidRPr="00643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Аналіз успішності учнів  </w:t>
      </w:r>
      <w:r w:rsidR="006435F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3-11</w:t>
      </w:r>
      <w:r w:rsidR="006435F3" w:rsidRPr="006435F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класів</w:t>
      </w:r>
      <w:r w:rsidR="006435F3" w:rsidRPr="006435F3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  <w:t xml:space="preserve"> </w:t>
      </w:r>
      <w:r w:rsidR="006435F3" w:rsidRPr="0064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школи </w:t>
      </w:r>
      <w:r w:rsidR="006435F3" w:rsidRPr="00643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2019/2020  навчальний рік показав, що в процесі навчання є недоліки над якими треба працювати. Необхідно визначити причини зниження успішності   по класах,  намітити шляхи їх подолання.</w:t>
      </w:r>
    </w:p>
    <w:p w:rsidR="006435F3" w:rsidRPr="006435F3" w:rsidRDefault="006435F3" w:rsidP="006435F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bookmark0"/>
      <w:r w:rsidRPr="006435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школі активно запроваджуються інноваційні технології. Але  більшість школярів  не справляються із завданнями  високого та достатнього рівнів, які передбачають практичне застосування  теоретичних знань: проаналізувати певні явища та задачі, порівняти та оцінити суперечливі </w:t>
      </w:r>
      <w:r w:rsidRPr="006435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думки в  тій чи іншій галузі, узагальнювати та логічно мислити, викладати та відстоювати власну точку зору. Отже, над цим варто працювати далі.</w:t>
      </w:r>
      <w:bookmarkEnd w:id="1"/>
    </w:p>
    <w:p w:rsidR="006435F3" w:rsidRDefault="006435F3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Результати участі здобувачів освіти в</w:t>
      </w: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предметних олімпіадах з базових дисциплін, інтелектуальних конкурсах</w:t>
      </w: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2019-2020 навчального року</w:t>
      </w:r>
    </w:p>
    <w:p w:rsidR="005605E0" w:rsidRPr="008F697A" w:rsidRDefault="008F697A" w:rsidP="008F69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5605E0" w:rsidRPr="00944465" w:rsidRDefault="005605E0" w:rsidP="005605E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Pr="0094446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ІІ </w:t>
      </w:r>
      <w:r w:rsidR="00DB7CF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(в ОТГ) </w:t>
      </w:r>
      <w:r w:rsidRPr="0094446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етап Всеукраїнських предметних олімпіад</w:t>
      </w:r>
      <w:r w:rsidR="00722D7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5605E0" w:rsidRPr="00944465" w:rsidRDefault="005605E0" w:rsidP="00560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2016"/>
        <w:gridCol w:w="892"/>
        <w:gridCol w:w="2308"/>
        <w:gridCol w:w="950"/>
        <w:gridCol w:w="2132"/>
      </w:tblGrid>
      <w:tr w:rsidR="005605E0" w:rsidRPr="005605E0" w:rsidTr="006435F3">
        <w:trPr>
          <w:trHeight w:val="721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</w:t>
            </w: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П. І. Б. учня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</w:t>
            </w:r>
          </w:p>
        </w:tc>
      </w:tr>
      <w:tr w:rsidR="005605E0" w:rsidRPr="005605E0" w:rsidTr="006435F3">
        <w:trPr>
          <w:trHeight w:val="293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Пехньо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Габрієлла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Екологія 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Шкірта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Н.М.</w:t>
            </w:r>
          </w:p>
        </w:tc>
      </w:tr>
      <w:tr w:rsidR="005605E0" w:rsidRPr="005605E0" w:rsidTr="006435F3">
        <w:trPr>
          <w:trHeight w:val="88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Корней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 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Легеза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5605E0" w:rsidRPr="005605E0" w:rsidTr="006435F3">
        <w:trPr>
          <w:trHeight w:val="137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715A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Лебович А</w:t>
            </w:r>
            <w:r w:rsidR="00715A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ндрій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715AAC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8-Б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Легеза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715AAC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Пехньо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Габрієл</w:t>
            </w:r>
            <w:r w:rsidR="005605E0"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Легеза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Денис Артур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Фізер Л.І.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Пехньо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Габрієлла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Бочко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Шимон Артем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Бочко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Різак Мар'яна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Циганин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А.М.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Пехньо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Габрієлла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Циганин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А.М.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Бургер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Горблянський Д.В.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DB7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Колбаска </w:t>
            </w:r>
            <w:r w:rsidR="00DB7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Таїсія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8-А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і література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Пукіш К.Ф.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Різак Мар'яна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9 - Б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і література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Гаврилюк А.І.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Пехньо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Габрієлла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і література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Гаврилюк А.І.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Шимон Артем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Шимон Я.Д.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Юрканич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Ангеліна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трудове навчання (технології)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Ребриш М.І.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Іванчов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Арсен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трудове навчання </w:t>
            </w: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(технології)</w:t>
            </w:r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Ребриш М.І.</w:t>
            </w:r>
          </w:p>
        </w:tc>
      </w:tr>
      <w:tr w:rsidR="005605E0" w:rsidRPr="005605E0" w:rsidTr="006435F3">
        <w:trPr>
          <w:trHeight w:val="159"/>
        </w:trPr>
        <w:tc>
          <w:tcPr>
            <w:tcW w:w="1455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17.</w:t>
            </w:r>
          </w:p>
        </w:tc>
        <w:tc>
          <w:tcPr>
            <w:tcW w:w="2016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Желізняк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</w:t>
            </w:r>
          </w:p>
        </w:tc>
        <w:tc>
          <w:tcPr>
            <w:tcW w:w="89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2308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інф.технології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2132" w:type="dxa"/>
            <w:shd w:val="clear" w:color="auto" w:fill="auto"/>
          </w:tcPr>
          <w:p w:rsidR="005605E0" w:rsidRPr="005605E0" w:rsidRDefault="005605E0" w:rsidP="005605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Желізняк</w:t>
            </w:r>
            <w:proofErr w:type="spellEnd"/>
            <w:r w:rsidRPr="005605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Л.Д.</w:t>
            </w:r>
          </w:p>
        </w:tc>
      </w:tr>
    </w:tbl>
    <w:p w:rsidR="00DB7CFF" w:rsidRDefault="00944465" w:rsidP="009444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4446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</w:t>
      </w:r>
    </w:p>
    <w:p w:rsidR="00DB7CFF" w:rsidRDefault="00DB7CFF" w:rsidP="00DB7CF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5605E0" w:rsidRPr="00DB7CFF" w:rsidRDefault="00944465" w:rsidP="00DB7CF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4446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ІІІ  </w:t>
      </w:r>
      <w:r w:rsidR="00DB7CF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(обласний)</w:t>
      </w:r>
      <w:r w:rsidRPr="0094446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етап Все</w:t>
      </w:r>
      <w:r w:rsidR="00DB7CF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українських предметних олімпіад</w:t>
      </w:r>
    </w:p>
    <w:tbl>
      <w:tblPr>
        <w:tblStyle w:val="a5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88"/>
        <w:gridCol w:w="2440"/>
        <w:gridCol w:w="1085"/>
        <w:gridCol w:w="1613"/>
        <w:gridCol w:w="992"/>
        <w:gridCol w:w="2835"/>
      </w:tblGrid>
      <w:tr w:rsidR="00944465" w:rsidRPr="00944465" w:rsidTr="00037B00">
        <w:trPr>
          <w:trHeight w:val="1296"/>
        </w:trPr>
        <w:tc>
          <w:tcPr>
            <w:tcW w:w="788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440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ПІБ учня</w:t>
            </w:r>
          </w:p>
        </w:tc>
        <w:tc>
          <w:tcPr>
            <w:tcW w:w="1085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613" w:type="dxa"/>
          </w:tcPr>
          <w:p w:rsidR="00944465" w:rsidRPr="00944465" w:rsidRDefault="00944465" w:rsidP="00311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Місце </w:t>
            </w:r>
          </w:p>
        </w:tc>
        <w:tc>
          <w:tcPr>
            <w:tcW w:w="2835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944465" w:rsidRPr="00944465" w:rsidTr="00037B00">
        <w:trPr>
          <w:trHeight w:val="949"/>
        </w:trPr>
        <w:tc>
          <w:tcPr>
            <w:tcW w:w="788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944465" w:rsidRPr="00944465" w:rsidRDefault="00CE431A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Пехньо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Габрієл</w:t>
            </w:r>
            <w:r w:rsidR="00944465"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ла</w:t>
            </w:r>
            <w:proofErr w:type="spellEnd"/>
            <w:r w:rsidR="00944465"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1085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3" w:type="dxa"/>
          </w:tcPr>
          <w:p w:rsidR="00944465" w:rsidRPr="00944465" w:rsidRDefault="00944465" w:rsidP="00311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2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2835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Гаврилюк Анжеліка Іванівна</w:t>
            </w:r>
          </w:p>
        </w:tc>
      </w:tr>
      <w:tr w:rsidR="00944465" w:rsidRPr="00944465" w:rsidTr="00037B00">
        <w:trPr>
          <w:trHeight w:val="965"/>
        </w:trPr>
        <w:tc>
          <w:tcPr>
            <w:tcW w:w="788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944465" w:rsidRPr="00944465" w:rsidRDefault="00CE431A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Пехньо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Габрієл</w:t>
            </w:r>
            <w:r w:rsidR="00944465"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ла</w:t>
            </w:r>
            <w:proofErr w:type="spellEnd"/>
            <w:r w:rsidR="00944465"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1085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3" w:type="dxa"/>
          </w:tcPr>
          <w:p w:rsidR="00944465" w:rsidRPr="00944465" w:rsidRDefault="00944465" w:rsidP="00311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992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2835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Шкірта</w:t>
            </w:r>
            <w:proofErr w:type="spellEnd"/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Михайлівна</w:t>
            </w:r>
          </w:p>
        </w:tc>
      </w:tr>
      <w:tr w:rsidR="00944465" w:rsidRPr="00944465" w:rsidTr="00037B00">
        <w:trPr>
          <w:trHeight w:val="1281"/>
        </w:trPr>
        <w:tc>
          <w:tcPr>
            <w:tcW w:w="788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Желізняк</w:t>
            </w:r>
            <w:proofErr w:type="spellEnd"/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Олександр Іванович</w:t>
            </w:r>
          </w:p>
        </w:tc>
        <w:tc>
          <w:tcPr>
            <w:tcW w:w="1085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613" w:type="dxa"/>
          </w:tcPr>
          <w:p w:rsidR="00944465" w:rsidRPr="00944465" w:rsidRDefault="00944465" w:rsidP="00311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992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2835" w:type="dxa"/>
          </w:tcPr>
          <w:p w:rsidR="00944465" w:rsidRPr="00944465" w:rsidRDefault="00944465" w:rsidP="00944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Желізняк</w:t>
            </w:r>
            <w:proofErr w:type="spellEnd"/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944465">
              <w:rPr>
                <w:rFonts w:ascii="Times New Roman" w:eastAsia="Calibri" w:hAnsi="Times New Roman" w:cs="Times New Roman"/>
                <w:sz w:val="28"/>
                <w:szCs w:val="28"/>
              </w:rPr>
              <w:t>Дезидерівна</w:t>
            </w:r>
            <w:proofErr w:type="spellEnd"/>
          </w:p>
        </w:tc>
      </w:tr>
    </w:tbl>
    <w:p w:rsidR="00037B00" w:rsidRDefault="00037B00" w:rsidP="00037B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B00" w:rsidRDefault="00037B00" w:rsidP="00037B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CFF" w:rsidRDefault="00DB7CFF" w:rsidP="00037B0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7B00" w:rsidRDefault="00037B00" w:rsidP="00037B0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7B00">
        <w:rPr>
          <w:rFonts w:ascii="Times New Roman" w:eastAsia="Calibri" w:hAnsi="Times New Roman" w:cs="Times New Roman"/>
          <w:i/>
          <w:sz w:val="28"/>
          <w:szCs w:val="28"/>
        </w:rPr>
        <w:t>Всеукраїнський конкурс знавців рідної мови ім. П.</w:t>
      </w:r>
      <w:proofErr w:type="spellStart"/>
      <w:r w:rsidRPr="00037B00">
        <w:rPr>
          <w:rFonts w:ascii="Times New Roman" w:eastAsia="Calibri" w:hAnsi="Times New Roman" w:cs="Times New Roman"/>
          <w:i/>
          <w:sz w:val="28"/>
          <w:szCs w:val="28"/>
        </w:rPr>
        <w:t>Яцика</w:t>
      </w:r>
      <w:proofErr w:type="spellEnd"/>
      <w:r w:rsidRPr="00037B00">
        <w:rPr>
          <w:rFonts w:ascii="Times New Roman" w:eastAsia="Calibri" w:hAnsi="Times New Roman" w:cs="Times New Roman"/>
          <w:i/>
          <w:sz w:val="28"/>
          <w:szCs w:val="28"/>
        </w:rPr>
        <w:t xml:space="preserve">  ІІ етап (</w:t>
      </w:r>
      <w:r w:rsidR="00DB7CFF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Pr="00037B00">
        <w:rPr>
          <w:rFonts w:ascii="Times New Roman" w:eastAsia="Calibri" w:hAnsi="Times New Roman" w:cs="Times New Roman"/>
          <w:i/>
          <w:sz w:val="28"/>
          <w:szCs w:val="28"/>
        </w:rPr>
        <w:t xml:space="preserve">ОТГ) </w:t>
      </w:r>
    </w:p>
    <w:p w:rsidR="006435F3" w:rsidRPr="00037B00" w:rsidRDefault="006435F3" w:rsidP="00037B0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3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15"/>
        <w:gridCol w:w="2353"/>
        <w:gridCol w:w="980"/>
        <w:gridCol w:w="980"/>
        <w:gridCol w:w="2156"/>
        <w:gridCol w:w="2069"/>
      </w:tblGrid>
      <w:tr w:rsidR="00037B00" w:rsidRPr="00037B00" w:rsidTr="00037B00">
        <w:trPr>
          <w:trHeight w:val="122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ізвище,ім'я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балі</w:t>
            </w:r>
            <w:proofErr w:type="gram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ім'я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керівника </w:t>
            </w:r>
          </w:p>
        </w:tc>
      </w:tr>
      <w:tr w:rsidR="00037B00" w:rsidRPr="00037B00" w:rsidTr="00037B00">
        <w:trPr>
          <w:trHeight w:val="1035"/>
        </w:trPr>
        <w:tc>
          <w:tcPr>
            <w:tcW w:w="1215" w:type="dxa"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Грицище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Ніколь</w:t>
            </w:r>
            <w:proofErr w:type="spellEnd"/>
          </w:p>
        </w:tc>
        <w:tc>
          <w:tcPr>
            <w:tcW w:w="980" w:type="dxa"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– А </w:t>
            </w:r>
          </w:p>
        </w:tc>
        <w:tc>
          <w:tcPr>
            <w:tcW w:w="980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І</w:t>
            </w:r>
          </w:p>
        </w:tc>
        <w:tc>
          <w:tcPr>
            <w:tcW w:w="2156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25 (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30)</w:t>
            </w:r>
          </w:p>
        </w:tc>
        <w:tc>
          <w:tcPr>
            <w:tcW w:w="2069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Ребриш Т.Г.</w:t>
            </w:r>
          </w:p>
        </w:tc>
      </w:tr>
      <w:tr w:rsidR="00037B00" w:rsidRPr="00037B00" w:rsidTr="00037B00">
        <w:trPr>
          <w:trHeight w:val="624"/>
        </w:trPr>
        <w:tc>
          <w:tcPr>
            <w:tcW w:w="1215" w:type="dxa"/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  <w:hideMark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Сабадош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980" w:type="dxa"/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Б </w:t>
            </w:r>
          </w:p>
        </w:tc>
        <w:tc>
          <w:tcPr>
            <w:tcW w:w="980" w:type="dxa"/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156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15 (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30)</w:t>
            </w:r>
          </w:p>
        </w:tc>
        <w:tc>
          <w:tcPr>
            <w:tcW w:w="2069" w:type="dxa"/>
            <w:hideMark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Шпонтак</w:t>
            </w:r>
            <w:proofErr w:type="gram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</w:tc>
      </w:tr>
      <w:tr w:rsidR="00037B00" w:rsidRPr="00037B00" w:rsidTr="00037B00">
        <w:trPr>
          <w:trHeight w:val="639"/>
        </w:trPr>
        <w:tc>
          <w:tcPr>
            <w:tcW w:w="1215" w:type="dxa"/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  <w:hideMark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Кобулей Христина     </w:t>
            </w:r>
          </w:p>
        </w:tc>
        <w:tc>
          <w:tcPr>
            <w:tcW w:w="980" w:type="dxa"/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6 - А</w:t>
            </w:r>
          </w:p>
        </w:tc>
        <w:tc>
          <w:tcPr>
            <w:tcW w:w="980" w:type="dxa"/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156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15 (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30)</w:t>
            </w:r>
          </w:p>
        </w:tc>
        <w:tc>
          <w:tcPr>
            <w:tcW w:w="2069" w:type="dxa"/>
            <w:hideMark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Шпонтак</w:t>
            </w:r>
            <w:proofErr w:type="gram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</w:tc>
      </w:tr>
      <w:tr w:rsidR="00037B00" w:rsidRPr="00037B00" w:rsidTr="00037B00">
        <w:trPr>
          <w:trHeight w:val="950"/>
        </w:trPr>
        <w:tc>
          <w:tcPr>
            <w:tcW w:w="1215" w:type="dxa"/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  <w:hideMark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ізак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Мар'яна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– Б </w:t>
            </w:r>
          </w:p>
        </w:tc>
        <w:tc>
          <w:tcPr>
            <w:tcW w:w="980" w:type="dxa"/>
            <w:hideMark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156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20 (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30)</w:t>
            </w:r>
          </w:p>
        </w:tc>
        <w:tc>
          <w:tcPr>
            <w:tcW w:w="2069" w:type="dxa"/>
            <w:hideMark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 А.І</w:t>
            </w:r>
          </w:p>
        </w:tc>
      </w:tr>
      <w:tr w:rsidR="00037B00" w:rsidRPr="00037B00" w:rsidTr="00037B00">
        <w:trPr>
          <w:trHeight w:val="624"/>
        </w:trPr>
        <w:tc>
          <w:tcPr>
            <w:tcW w:w="1215" w:type="dxa"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Пехньо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Габрієлла</w:t>
            </w:r>
            <w:proofErr w:type="spellEnd"/>
          </w:p>
        </w:tc>
        <w:tc>
          <w:tcPr>
            <w:tcW w:w="980" w:type="dxa"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0" w:type="dxa"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56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24 (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30)</w:t>
            </w:r>
          </w:p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 А.І.</w:t>
            </w:r>
          </w:p>
        </w:tc>
      </w:tr>
      <w:tr w:rsidR="00037B00" w:rsidRPr="00037B00" w:rsidTr="00037B00">
        <w:trPr>
          <w:trHeight w:val="624"/>
        </w:trPr>
        <w:tc>
          <w:tcPr>
            <w:tcW w:w="1215" w:type="dxa"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Морданинець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980" w:type="dxa"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0" w:type="dxa"/>
          </w:tcPr>
          <w:p w:rsidR="00037B00" w:rsidRPr="00037B00" w:rsidRDefault="00037B00" w:rsidP="00037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156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19 (</w:t>
            </w:r>
            <w:proofErr w:type="spellStart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30)</w:t>
            </w:r>
          </w:p>
        </w:tc>
        <w:tc>
          <w:tcPr>
            <w:tcW w:w="2069" w:type="dxa"/>
          </w:tcPr>
          <w:p w:rsidR="00037B00" w:rsidRPr="00037B00" w:rsidRDefault="00037B00" w:rsidP="00037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00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 А.І</w:t>
            </w:r>
          </w:p>
        </w:tc>
      </w:tr>
    </w:tbl>
    <w:p w:rsidR="006435F3" w:rsidRDefault="006435F3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7B00" w:rsidRDefault="008F697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7B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Конкурс-захист робіт МАН, ІІ</w:t>
      </w:r>
      <w:r w:rsidR="00037B00" w:rsidRPr="00037B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(обласний)</w:t>
      </w:r>
      <w:r w:rsidRPr="00037B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етап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CE431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Пехньо</w:t>
      </w:r>
      <w:proofErr w:type="spellEnd"/>
      <w:r w:rsidR="00CE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E431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Габрієлла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ІІІ місце, учитель </w:t>
      </w:r>
      <w:proofErr w:type="spellStart"/>
      <w:r w:rsidR="00CE431A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Шкірта</w:t>
      </w:r>
      <w:proofErr w:type="spellEnd"/>
      <w:r w:rsidR="00CE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Н.М.</w:t>
      </w:r>
    </w:p>
    <w:p w:rsidR="008F697A" w:rsidRPr="00037B00" w:rsidRDefault="006435F3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            </w:t>
      </w:r>
      <w:r w:rsidR="00037B00" w:rsidRPr="00037B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CE431A" w:rsidRPr="00037B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Участь у предметних В</w:t>
      </w:r>
      <w:r w:rsidR="008F697A" w:rsidRPr="00037B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сеукраїнських конкурсах:</w:t>
      </w:r>
    </w:p>
    <w:p w:rsidR="00CE431A" w:rsidRDefault="00CE431A" w:rsidP="00CE43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Всеукраїнський  конкурс  «</w:t>
      </w:r>
      <w:proofErr w:type="spellStart"/>
      <w:r w:rsidRPr="00CE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CE43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4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CE43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E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днем народження» на українському освітньому </w:t>
      </w:r>
      <w:proofErr w:type="spellStart"/>
      <w:r w:rsidRPr="00CE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онлайн-порталі</w:t>
      </w:r>
      <w:proofErr w:type="spellEnd"/>
      <w:r w:rsidRPr="00CE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урок»  — 128 учнів  (2-11 класи):</w:t>
      </w:r>
    </w:p>
    <w:p w:rsidR="006435F3" w:rsidRPr="00CE431A" w:rsidRDefault="006435F3" w:rsidP="00CE43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5F3" w:rsidRDefault="00CE431A" w:rsidP="00CE431A">
      <w:pPr>
        <w:spacing w:after="0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  <w:r w:rsidRPr="00CE431A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2FA6B20" wp14:editId="6BEC849D">
            <wp:extent cx="5257800" cy="25717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E431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6435F3" w:rsidRDefault="006435F3" w:rsidP="00CE431A">
      <w:pPr>
        <w:spacing w:after="0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</w:p>
    <w:p w:rsidR="006435F3" w:rsidRDefault="006435F3" w:rsidP="00CE431A">
      <w:pPr>
        <w:spacing w:after="0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</w:p>
    <w:p w:rsidR="006435F3" w:rsidRDefault="006435F3" w:rsidP="00CE431A">
      <w:pPr>
        <w:spacing w:after="0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</w:p>
    <w:p w:rsidR="006435F3" w:rsidRDefault="006435F3" w:rsidP="00CE431A">
      <w:pPr>
        <w:spacing w:after="0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</w:p>
    <w:p w:rsidR="006435F3" w:rsidRDefault="006435F3" w:rsidP="00CE431A">
      <w:pPr>
        <w:spacing w:after="0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</w:p>
    <w:p w:rsidR="006435F3" w:rsidRDefault="006435F3" w:rsidP="00CE431A">
      <w:pPr>
        <w:spacing w:after="0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</w:p>
    <w:p w:rsidR="00CE431A" w:rsidRPr="00CE431A" w:rsidRDefault="00CE431A" w:rsidP="00CE431A">
      <w:pPr>
        <w:spacing w:after="0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Всеукраїнська </w:t>
      </w:r>
      <w:proofErr w:type="spellStart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>інтернет-олімпіада</w:t>
      </w:r>
      <w:proofErr w:type="spellEnd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«На Урок» Осінь-2019 з біології — 50 учнів:</w:t>
      </w:r>
    </w:p>
    <w:p w:rsidR="00CE431A" w:rsidRPr="00CE431A" w:rsidRDefault="00CE431A" w:rsidP="00037B00">
      <w:pPr>
        <w:spacing w:after="0"/>
        <w:ind w:left="14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431A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D40D7BF" wp14:editId="7BA19220">
            <wp:extent cx="5153025" cy="23431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431A" w:rsidRPr="00CE431A" w:rsidRDefault="00CE431A" w:rsidP="00CE431A">
      <w:pPr>
        <w:tabs>
          <w:tab w:val="left" w:pos="142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Всеукраїнська </w:t>
      </w:r>
      <w:proofErr w:type="spellStart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>інтернет-олімпіада</w:t>
      </w:r>
      <w:proofErr w:type="spellEnd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«На Урок» Осінь-2019 з інформатики — 212 учнів  (2-11 класи):</w:t>
      </w:r>
    </w:p>
    <w:p w:rsidR="00CE431A" w:rsidRPr="00CE431A" w:rsidRDefault="00CE431A" w:rsidP="00CE431A">
      <w:pPr>
        <w:spacing w:after="0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431A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6FCA5E" wp14:editId="5BB32B79">
            <wp:extent cx="5276850" cy="28003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E431A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397AB10" wp14:editId="6C8A252E">
            <wp:extent cx="5276850" cy="28003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7CFF" w:rsidRPr="00DB7CFF" w:rsidRDefault="00DB7CFF" w:rsidP="00DB7CFF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B7CFF" w:rsidRPr="00DB7CFF" w:rsidRDefault="00DB7CFF" w:rsidP="00DB7CFF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B7CFF" w:rsidRPr="00DB7CFF" w:rsidRDefault="00DB7CFF" w:rsidP="00DB7CFF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E431A" w:rsidRPr="00CE431A" w:rsidRDefault="00CE431A" w:rsidP="00CE431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Всеукраїнська </w:t>
      </w:r>
      <w:proofErr w:type="spellStart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>інтернет-олімпіада</w:t>
      </w:r>
      <w:proofErr w:type="spellEnd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«На Урок» Осінь-2019 з </w:t>
      </w:r>
      <w:proofErr w:type="spellStart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>хімії—</w:t>
      </w:r>
      <w:proofErr w:type="spellEnd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6 учнів</w:t>
      </w:r>
    </w:p>
    <w:p w:rsidR="00CE431A" w:rsidRPr="00CE431A" w:rsidRDefault="00CE431A" w:rsidP="00DB7CFF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431A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225A524" wp14:editId="393D408D">
            <wp:extent cx="5781675" cy="2200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7CFF" w:rsidRDefault="00DB7CFF" w:rsidP="00DB7CFF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E431A" w:rsidRDefault="00CE431A" w:rsidP="00DB7CF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43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Міжнародний  конкурс з інформатики «Бобер-2019» (96 учнів):</w:t>
      </w:r>
    </w:p>
    <w:p w:rsidR="00DB7CFF" w:rsidRPr="00CE431A" w:rsidRDefault="00DB7CFF" w:rsidP="006435F3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B7CFF" w:rsidRDefault="00CE431A" w:rsidP="00CE43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0AD5048" wp14:editId="33ED9E6B">
            <wp:extent cx="5886450" cy="2352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7CFF" w:rsidRDefault="00DB7CFF" w:rsidP="00CE43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FF" w:rsidRDefault="00DB7CFF" w:rsidP="00CE43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FF" w:rsidRDefault="00DB7CFF" w:rsidP="00CE43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1A" w:rsidRPr="00CE431A" w:rsidRDefault="00CE431A" w:rsidP="00CE43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DE3348E" wp14:editId="50640294">
            <wp:extent cx="5876925" cy="23526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7CFF" w:rsidRPr="00DB7CFF" w:rsidRDefault="00DB7CFF" w:rsidP="00CE431A">
      <w:pPr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E431A" w:rsidRPr="00CE431A" w:rsidRDefault="00CE431A" w:rsidP="00CE431A">
      <w:pPr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Всеукраїнська </w:t>
      </w:r>
      <w:proofErr w:type="spellStart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>інтернет-олімпіада</w:t>
      </w:r>
      <w:proofErr w:type="spellEnd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«На Урок» Зима-2020 з інформатики — 136 учнів:</w:t>
      </w:r>
    </w:p>
    <w:p w:rsidR="00CE431A" w:rsidRDefault="00CE431A" w:rsidP="00CE431A">
      <w:pPr>
        <w:spacing w:after="0"/>
        <w:ind w:left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CE431A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06B9FAB" wp14:editId="5BD91878">
            <wp:extent cx="5981700" cy="2800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7B00" w:rsidRDefault="00037B00" w:rsidP="00CE431A">
      <w:pPr>
        <w:spacing w:after="0"/>
        <w:ind w:left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CE431A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F15E9DE" wp14:editId="56B9B3E7">
            <wp:extent cx="5940425" cy="2781027"/>
            <wp:effectExtent l="0" t="0" r="22225" b="1968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7B00" w:rsidRPr="00CE431A" w:rsidRDefault="00037B00" w:rsidP="00CE431A">
      <w:pPr>
        <w:spacing w:after="0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E431A" w:rsidRPr="00CE431A" w:rsidRDefault="00CE431A" w:rsidP="00CE431A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 конкурс з біології «</w:t>
      </w:r>
      <w:proofErr w:type="spellStart"/>
      <w:r w:rsidRPr="00CE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Геліантус</w:t>
      </w:r>
      <w:proofErr w:type="spellEnd"/>
      <w:r w:rsidRPr="00CE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2019» (11 учнів):</w:t>
      </w:r>
    </w:p>
    <w:p w:rsidR="00CE431A" w:rsidRDefault="00CE431A" w:rsidP="00CE431A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4E6510D" wp14:editId="02C0220A">
            <wp:extent cx="5762625" cy="24003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4572" w:rsidRDefault="00424572" w:rsidP="00CE431A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572" w:rsidRPr="00CE431A" w:rsidRDefault="00424572" w:rsidP="00FC4913">
      <w:pPr>
        <w:pStyle w:val="a4"/>
        <w:spacing w:after="0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431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Всеукраїнський конкурс </w:t>
      </w:r>
      <w:r w:rsidRPr="00CE43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«Гринвіч»</w:t>
      </w:r>
      <w:r w:rsidRPr="00CE431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(вчитель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Легеза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Л.І.) </w:t>
      </w:r>
      <w:r w:rsidRPr="00CE431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взяло участь 18 учнів</w:t>
      </w:r>
    </w:p>
    <w:p w:rsidR="00424572" w:rsidRPr="00CE431A" w:rsidRDefault="00424572" w:rsidP="00CE431A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96" w:rsidRPr="00CE431A" w:rsidRDefault="00424572" w:rsidP="00FC4913">
      <w:pPr>
        <w:pStyle w:val="a4"/>
        <w:spacing w:after="0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E99E5CE" wp14:editId="71120BB1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CE431A" w:rsidRPr="004245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FC4913" w:rsidRDefault="00FC4913" w:rsidP="00FC4913">
      <w:pPr>
        <w:spacing w:after="0"/>
        <w:ind w:left="92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C4913" w:rsidRDefault="00784116" w:rsidP="00FC4913">
      <w:pPr>
        <w:spacing w:after="0"/>
        <w:ind w:left="92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FC491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Всеукраїнський конкурс </w:t>
      </w:r>
      <w:r w:rsidRPr="00FC491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«Колосок»</w:t>
      </w:r>
      <w:r w:rsidRPr="00FC491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8568A9" w:rsidRPr="00FC491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початкові класи)</w:t>
      </w:r>
      <w:r w:rsidRPr="00FC491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взяло</w:t>
      </w:r>
    </w:p>
    <w:p w:rsidR="00784116" w:rsidRPr="00FC4913" w:rsidRDefault="00784116" w:rsidP="00FC4913">
      <w:pPr>
        <w:spacing w:after="0"/>
        <w:ind w:left="92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C491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участь </w:t>
      </w:r>
      <w:r w:rsidR="008568A9" w:rsidRPr="00FC491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79</w:t>
      </w:r>
      <w:r w:rsidRPr="00FC491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учнів</w:t>
      </w:r>
    </w:p>
    <w:p w:rsidR="00424572" w:rsidRDefault="00D729F4" w:rsidP="00FC4913">
      <w:pPr>
        <w:pStyle w:val="a4"/>
        <w:spacing w:after="0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72B6D57" wp14:editId="180E7E8C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84116" w:rsidRPr="00CE431A" w:rsidRDefault="008568A9" w:rsidP="00FC4913">
      <w:pPr>
        <w:pStyle w:val="a4"/>
        <w:spacing w:after="0"/>
        <w:ind w:left="128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E431A" w:rsidRDefault="00CE431A" w:rsidP="00CE431A">
      <w:pPr>
        <w:spacing w:after="0"/>
        <w:ind w:left="12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96" w:rsidRDefault="00497796" w:rsidP="00CE431A">
      <w:pPr>
        <w:spacing w:after="0"/>
        <w:ind w:left="12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96" w:rsidRDefault="00497796" w:rsidP="00CE431A">
      <w:pPr>
        <w:spacing w:after="0"/>
        <w:ind w:left="12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96" w:rsidRDefault="00497796" w:rsidP="00CE431A">
      <w:pPr>
        <w:spacing w:after="0"/>
        <w:ind w:left="12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96" w:rsidRPr="00CE431A" w:rsidRDefault="00497796" w:rsidP="00CE431A">
      <w:pPr>
        <w:spacing w:after="0"/>
        <w:ind w:left="12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3" w:rsidRPr="006435F3" w:rsidRDefault="00CE431A" w:rsidP="00CE431A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Всеукраїнський конкурс  «Безпечний </w:t>
      </w:r>
      <w:proofErr w:type="spellStart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>інтернет</w:t>
      </w:r>
      <w:proofErr w:type="spellEnd"/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>» («На Урок»)—</w:t>
      </w:r>
      <w:r w:rsidRPr="00CE431A">
        <w:rPr>
          <w:rFonts w:ascii="Times New Roman" w:eastAsia="Calibri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>290 учнів</w:t>
      </w:r>
    </w:p>
    <w:p w:rsidR="00CE431A" w:rsidRPr="00CE431A" w:rsidRDefault="00CE431A" w:rsidP="006435F3">
      <w:pPr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43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(2-11 класи):</w:t>
      </w:r>
    </w:p>
    <w:p w:rsidR="00CE431A" w:rsidRDefault="00CE431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2E1"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9373F28" wp14:editId="677ECAF4">
            <wp:extent cx="5940425" cy="2711933"/>
            <wp:effectExtent l="0" t="0" r="22225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E431A" w:rsidRDefault="00CE431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2E1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4CAA8486" wp14:editId="44AADE17">
            <wp:extent cx="5940425" cy="2785462"/>
            <wp:effectExtent l="0" t="0" r="22225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E431A" w:rsidRDefault="00CE431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2E1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45F7C86" wp14:editId="0E390576">
            <wp:extent cx="5943600" cy="22764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E431A" w:rsidRPr="008F697A" w:rsidRDefault="00CE431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2E1"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668AD294" wp14:editId="76BD7471">
            <wp:extent cx="5848350" cy="28003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11596" w:rsidRPr="00311596" w:rsidRDefault="00311596" w:rsidP="003115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аналіз досягнень дає змогу визначити, що у 2019-2020 навчальному році була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 робота</w:t>
      </w:r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виявлення творчих здібностей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обдарованості учнів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природничо-математичного циклу та потребує покращення робота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методоб’єднань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свідчать про несистематичну роботу педагогічного колективу щодо роботи з обдарованою молоддю. Не всі шкільні методичні об’єднання проводили плідну роботу по підготовці учнів до участі у Всеукраїнських учнівських олімпіадах, конкурсі-захисті МАН, інтелектуальних турнірах та конкурсах. </w:t>
      </w:r>
    </w:p>
    <w:p w:rsidR="00311596" w:rsidRPr="00311596" w:rsidRDefault="00311596" w:rsidP="0031159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311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оряд з позитивним у роботі з обдарованими та здібними дітьми є певні недоліки, які слід врахувати і спланувати їх усунення у 2020/2021 навчальному році:</w:t>
      </w:r>
    </w:p>
    <w:p w:rsidR="00311596" w:rsidRPr="00311596" w:rsidRDefault="00311596" w:rsidP="00311596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-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недостатньо ефективна та якісна підготовка учнів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предметних</w:t>
      </w:r>
      <w:r w:rsidR="0064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олімпіад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596" w:rsidRPr="00311596" w:rsidRDefault="00311596" w:rsidP="00311596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-569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сить ефективно працюють гуртки </w:t>
      </w:r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факультативи;</w:t>
      </w:r>
    </w:p>
    <w:p w:rsidR="00311596" w:rsidRPr="00311596" w:rsidRDefault="00311596" w:rsidP="00311596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43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недостатньо проводиться робота </w:t>
      </w:r>
      <w:proofErr w:type="spellStart"/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вчителів-предметників</w:t>
      </w:r>
      <w:proofErr w:type="spellEnd"/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залучення здібних та обдарованих дітей до участі в науково-дослідницькій роботі Малої академії наук;</w:t>
      </w:r>
    </w:p>
    <w:p w:rsidR="00311596" w:rsidRPr="00311596" w:rsidRDefault="00311596" w:rsidP="00311596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43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досить організовано проводяться предметні тижні методичних об’єднань </w:t>
      </w:r>
      <w:proofErr w:type="spellStart"/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вчителів-предметників</w:t>
      </w:r>
      <w:proofErr w:type="spellEnd"/>
      <w:r w:rsidRPr="00311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31A" w:rsidRDefault="00CE431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311596" w:rsidRDefault="00311596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Результати </w:t>
      </w:r>
      <w:r w:rsidR="00987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конкурсів</w:t>
      </w:r>
    </w:p>
    <w:p w:rsid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творчого спрямування</w:t>
      </w:r>
    </w:p>
    <w:p w:rsidR="00497796" w:rsidRPr="00BB4E83" w:rsidRDefault="00497796" w:rsidP="004977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738F" w:rsidRPr="00BB4E83" w:rsidRDefault="0098738F" w:rsidP="00497796">
      <w:pPr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BB4E83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 xml:space="preserve">Всеукраїнський конкурс «Новорічна композиція» </w:t>
      </w:r>
      <w:r w:rsidRPr="00BB4E8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– переможці національного етапу</w:t>
      </w:r>
    </w:p>
    <w:p w:rsidR="0098738F" w:rsidRPr="00BB4E83" w:rsidRDefault="0098738F" w:rsidP="0098738F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„Солодкі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санки”, Русин Анатолій, учень 2-Б класу.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Керіник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Лявинець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Юлія Іванівна.</w:t>
      </w:r>
    </w:p>
    <w:p w:rsidR="0098738F" w:rsidRPr="00BB4E83" w:rsidRDefault="0098738F" w:rsidP="0049779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97796" w:rsidRPr="00BB4E83" w:rsidRDefault="00497796" w:rsidP="00497796">
      <w:pP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BB4E83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Всеукраїнський конкурс «Новорічна композиція»</w:t>
      </w:r>
      <w:r w:rsidRPr="00BB4E8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="0098738F" w:rsidRPr="00BB4E8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переможці обласного</w:t>
      </w:r>
      <w:r w:rsidRPr="00BB4E8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етап</w:t>
      </w:r>
      <w:r w:rsidR="0098738F" w:rsidRPr="00BB4E8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у</w:t>
      </w:r>
    </w:p>
    <w:p w:rsidR="00497796" w:rsidRPr="00BB4E83" w:rsidRDefault="00497796" w:rsidP="0098738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„Новорічний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вінок”,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Дувалка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Кіра, учениця 1-А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класу.Керівник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Ксенич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Дарина Мирославівна;</w:t>
      </w:r>
    </w:p>
    <w:p w:rsidR="00497796" w:rsidRPr="00BB4E83" w:rsidRDefault="00497796" w:rsidP="0098738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„Різдвяна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зірка”,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Павлій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Матвій, учень </w:t>
      </w:r>
      <w:r w:rsidR="0041531A"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3-Б класу. </w:t>
      </w:r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Керівник Попович Наталія Михайлівна;</w:t>
      </w:r>
    </w:p>
    <w:p w:rsidR="00497796" w:rsidRPr="00BB4E83" w:rsidRDefault="00497796" w:rsidP="0098738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„Іграшкове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капучино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”, виконавець Попович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Марк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учень </w:t>
      </w:r>
      <w:r w:rsidR="0098738F"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2-Б класу. Керівник </w:t>
      </w:r>
      <w:proofErr w:type="spellStart"/>
      <w:r w:rsidR="0098738F"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Лявинець</w:t>
      </w:r>
      <w:proofErr w:type="spellEnd"/>
      <w:r w:rsidR="0098738F"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Юлія Іванівна.</w:t>
      </w:r>
    </w:p>
    <w:p w:rsidR="00497796" w:rsidRPr="00BB4E83" w:rsidRDefault="00497796" w:rsidP="0098738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„Солодкі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санки”, виконавець Русин Анатолій,</w:t>
      </w:r>
      <w:r w:rsidR="0098738F"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учень 2-Б класу</w:t>
      </w:r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Керіник</w:t>
      </w:r>
      <w:proofErr w:type="spellEnd"/>
      <w:r w:rsidR="0098738F"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Лявинець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Юлія Іванівна.</w:t>
      </w:r>
    </w:p>
    <w:p w:rsidR="00497796" w:rsidRPr="00BB4E83" w:rsidRDefault="0098738F" w:rsidP="00497796">
      <w:pP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BB4E83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Всеукраїнський конкурс «</w:t>
      </w:r>
      <w:r w:rsidR="00497796" w:rsidRPr="00BB4E83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Український сувенір</w:t>
      </w:r>
      <w:r w:rsidRPr="00BB4E83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»</w:t>
      </w:r>
      <w:r w:rsidR="00497796" w:rsidRPr="00BB4E8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BB4E8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переможці обласного етапу</w:t>
      </w:r>
    </w:p>
    <w:p w:rsidR="00497796" w:rsidRPr="00BB4E83" w:rsidRDefault="00497796" w:rsidP="00497796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„Загублени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й черевичок”, виконавець Попович </w:t>
      </w: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Нікіта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учень </w:t>
      </w:r>
      <w:r w:rsidR="0098738F"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4-А класу</w:t>
      </w:r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Керівник Ребриш Тетяна Григорівна;</w:t>
      </w:r>
    </w:p>
    <w:p w:rsidR="00497796" w:rsidRPr="00BB4E83" w:rsidRDefault="00497796" w:rsidP="00497796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„Вітря</w:t>
      </w:r>
      <w:proofErr w:type="spellEnd"/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к”, ви</w:t>
      </w:r>
      <w:r w:rsidR="0098738F"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конавець </w:t>
      </w:r>
      <w:proofErr w:type="spellStart"/>
      <w:r w:rsidR="0098738F"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Дувалка</w:t>
      </w:r>
      <w:proofErr w:type="spellEnd"/>
      <w:r w:rsidR="0098738F"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Дарина, учениця 6-А класу</w:t>
      </w:r>
      <w:r w:rsidRPr="00BB4E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Керівник Шпонтак Ірина Йосипівна;</w:t>
      </w:r>
    </w:p>
    <w:p w:rsidR="00497796" w:rsidRPr="00BB4E83" w:rsidRDefault="00497796" w:rsidP="004977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796" w:rsidRPr="00497796" w:rsidRDefault="008F697A" w:rsidP="00497796">
      <w:pPr>
        <w:pStyle w:val="10"/>
        <w:spacing w:line="276" w:lineRule="auto"/>
        <w:ind w:left="567"/>
        <w:jc w:val="both"/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</w:rPr>
        <w:t>   </w:t>
      </w:r>
      <w:r w:rsidR="00497796" w:rsidRPr="0049779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497796" w:rsidRPr="00497796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ХІІІ Міжнародний екологічний конкурс на тему </w:t>
      </w:r>
    </w:p>
    <w:p w:rsidR="00497796" w:rsidRPr="00497796" w:rsidRDefault="00497796" w:rsidP="00497796">
      <w:pPr>
        <w:pStyle w:val="10"/>
        <w:spacing w:line="276" w:lineRule="auto"/>
        <w:ind w:left="567"/>
        <w:jc w:val="both"/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</w:pPr>
      <w:r w:rsidRPr="00497796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      «Метелики — німий шедевр природи»:</w:t>
      </w:r>
    </w:p>
    <w:p w:rsidR="00497796" w:rsidRPr="00497796" w:rsidRDefault="00497796" w:rsidP="00497796">
      <w:pPr>
        <w:spacing w:after="0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977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9779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переможці обласного етапу конкурсу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B4E83">
        <w:rPr>
          <w:rStyle w:val="a9"/>
          <w:sz w:val="28"/>
          <w:szCs w:val="28"/>
        </w:rPr>
        <w:t xml:space="preserve">Номінація: </w:t>
      </w:r>
      <w:proofErr w:type="spellStart"/>
      <w:r w:rsidRPr="00BB4E83">
        <w:rPr>
          <w:rStyle w:val="a9"/>
          <w:sz w:val="28"/>
          <w:szCs w:val="28"/>
        </w:rPr>
        <w:t>„Якби</w:t>
      </w:r>
      <w:proofErr w:type="spellEnd"/>
      <w:r w:rsidRPr="00BB4E83">
        <w:rPr>
          <w:rStyle w:val="a9"/>
          <w:sz w:val="28"/>
          <w:szCs w:val="28"/>
        </w:rPr>
        <w:t xml:space="preserve"> не було метеликів, то поети їх вигадали би”: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B4E83">
        <w:rPr>
          <w:sz w:val="28"/>
          <w:szCs w:val="28"/>
        </w:rPr>
        <w:t xml:space="preserve">Попович </w:t>
      </w:r>
      <w:proofErr w:type="spellStart"/>
      <w:r w:rsidRPr="00BB4E83">
        <w:rPr>
          <w:sz w:val="28"/>
          <w:szCs w:val="28"/>
        </w:rPr>
        <w:t>Нікіта</w:t>
      </w:r>
      <w:proofErr w:type="spellEnd"/>
      <w:r w:rsidRPr="00BB4E83">
        <w:rPr>
          <w:sz w:val="28"/>
          <w:szCs w:val="28"/>
        </w:rPr>
        <w:t>, 9 років, Полянська ЗОШ I-III ступенів (Ребриш Т. Г.</w:t>
      </w:r>
      <w:r w:rsidRPr="00BB4E83">
        <w:rPr>
          <w:rStyle w:val="a9"/>
          <w:sz w:val="28"/>
          <w:szCs w:val="28"/>
        </w:rPr>
        <w:t>);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BB4E83">
        <w:rPr>
          <w:sz w:val="28"/>
          <w:szCs w:val="28"/>
        </w:rPr>
        <w:t>Реслер</w:t>
      </w:r>
      <w:proofErr w:type="spellEnd"/>
      <w:r w:rsidRPr="00BB4E83">
        <w:rPr>
          <w:sz w:val="28"/>
          <w:szCs w:val="28"/>
        </w:rPr>
        <w:t xml:space="preserve"> </w:t>
      </w:r>
      <w:proofErr w:type="spellStart"/>
      <w:r w:rsidRPr="00BB4E83">
        <w:rPr>
          <w:sz w:val="28"/>
          <w:szCs w:val="28"/>
        </w:rPr>
        <w:t>Глеб</w:t>
      </w:r>
      <w:proofErr w:type="spellEnd"/>
      <w:r w:rsidRPr="00BB4E83">
        <w:rPr>
          <w:sz w:val="28"/>
          <w:szCs w:val="28"/>
        </w:rPr>
        <w:t>, 9 років, Полянська ЗОШ I-III ступенів (Ребриш Т. Г.</w:t>
      </w:r>
      <w:r w:rsidRPr="00BB4E83">
        <w:rPr>
          <w:rStyle w:val="a9"/>
          <w:sz w:val="28"/>
          <w:szCs w:val="28"/>
        </w:rPr>
        <w:t>).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B4E83">
        <w:rPr>
          <w:rStyle w:val="a9"/>
          <w:sz w:val="28"/>
          <w:szCs w:val="28"/>
        </w:rPr>
        <w:t xml:space="preserve">Номінація: </w:t>
      </w:r>
      <w:proofErr w:type="spellStart"/>
      <w:r w:rsidRPr="00BB4E83">
        <w:rPr>
          <w:rStyle w:val="a9"/>
          <w:sz w:val="28"/>
          <w:szCs w:val="28"/>
        </w:rPr>
        <w:t>„Одягнена</w:t>
      </w:r>
      <w:proofErr w:type="spellEnd"/>
      <w:r w:rsidRPr="00BB4E83">
        <w:rPr>
          <w:rStyle w:val="a9"/>
          <w:sz w:val="28"/>
          <w:szCs w:val="28"/>
        </w:rPr>
        <w:t xml:space="preserve"> метеликом”: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BB4E83">
        <w:rPr>
          <w:sz w:val="28"/>
          <w:szCs w:val="28"/>
        </w:rPr>
        <w:t>Полодюк</w:t>
      </w:r>
      <w:proofErr w:type="spellEnd"/>
      <w:r w:rsidRPr="00BB4E83">
        <w:rPr>
          <w:sz w:val="28"/>
          <w:szCs w:val="28"/>
        </w:rPr>
        <w:t xml:space="preserve"> Анна, 11 років,  Полянська ЗОШ I-III ступенів (</w:t>
      </w:r>
      <w:proofErr w:type="spellStart"/>
      <w:r w:rsidRPr="00BB4E83">
        <w:rPr>
          <w:sz w:val="28"/>
          <w:szCs w:val="28"/>
        </w:rPr>
        <w:t>Бочко</w:t>
      </w:r>
      <w:proofErr w:type="spellEnd"/>
      <w:r w:rsidRPr="00BB4E83">
        <w:rPr>
          <w:sz w:val="28"/>
          <w:szCs w:val="28"/>
        </w:rPr>
        <w:t xml:space="preserve"> М.В.);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B4E83">
        <w:rPr>
          <w:sz w:val="28"/>
          <w:szCs w:val="28"/>
        </w:rPr>
        <w:t>Онищук Ірина, 13 років, Полянська ЗОШ I-III ступенів (</w:t>
      </w:r>
      <w:proofErr w:type="spellStart"/>
      <w:r w:rsidRPr="00BB4E83">
        <w:rPr>
          <w:sz w:val="28"/>
          <w:szCs w:val="28"/>
        </w:rPr>
        <w:t>Желізняк</w:t>
      </w:r>
      <w:proofErr w:type="spellEnd"/>
      <w:r w:rsidRPr="00BB4E83">
        <w:rPr>
          <w:sz w:val="28"/>
          <w:szCs w:val="28"/>
        </w:rPr>
        <w:t xml:space="preserve"> Л.Д.);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B4E83">
        <w:rPr>
          <w:rStyle w:val="a9"/>
          <w:sz w:val="28"/>
          <w:szCs w:val="28"/>
        </w:rPr>
        <w:t xml:space="preserve">Номінація: </w:t>
      </w:r>
      <w:proofErr w:type="spellStart"/>
      <w:r w:rsidRPr="00BB4E83">
        <w:rPr>
          <w:rStyle w:val="a9"/>
          <w:sz w:val="28"/>
          <w:szCs w:val="28"/>
        </w:rPr>
        <w:t>„Екологічна</w:t>
      </w:r>
      <w:proofErr w:type="spellEnd"/>
      <w:r w:rsidRPr="00BB4E83">
        <w:rPr>
          <w:rStyle w:val="a9"/>
          <w:sz w:val="28"/>
          <w:szCs w:val="28"/>
        </w:rPr>
        <w:t xml:space="preserve"> сумка з мотивом метелика”: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BB4E83">
        <w:rPr>
          <w:sz w:val="28"/>
          <w:szCs w:val="28"/>
        </w:rPr>
        <w:t>Полодюк</w:t>
      </w:r>
      <w:proofErr w:type="spellEnd"/>
      <w:r w:rsidRPr="00BB4E83">
        <w:rPr>
          <w:sz w:val="28"/>
          <w:szCs w:val="28"/>
        </w:rPr>
        <w:t xml:space="preserve"> Анна, 11 років,  Полянська ЗОШ I-III ступенів (</w:t>
      </w:r>
      <w:proofErr w:type="spellStart"/>
      <w:r w:rsidRPr="00BB4E83">
        <w:rPr>
          <w:sz w:val="28"/>
          <w:szCs w:val="28"/>
        </w:rPr>
        <w:t>Бочко</w:t>
      </w:r>
      <w:proofErr w:type="spellEnd"/>
      <w:r w:rsidRPr="00BB4E83">
        <w:rPr>
          <w:sz w:val="28"/>
          <w:szCs w:val="28"/>
        </w:rPr>
        <w:t xml:space="preserve"> М.В.);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B4E83">
        <w:rPr>
          <w:rStyle w:val="a9"/>
          <w:sz w:val="28"/>
          <w:szCs w:val="28"/>
        </w:rPr>
        <w:t xml:space="preserve">Номінація: </w:t>
      </w:r>
      <w:proofErr w:type="spellStart"/>
      <w:r w:rsidRPr="00BB4E83">
        <w:rPr>
          <w:rStyle w:val="a9"/>
          <w:sz w:val="28"/>
          <w:szCs w:val="28"/>
        </w:rPr>
        <w:t>„Танок</w:t>
      </w:r>
      <w:proofErr w:type="spellEnd"/>
      <w:r w:rsidRPr="00BB4E83">
        <w:rPr>
          <w:rStyle w:val="a9"/>
          <w:sz w:val="28"/>
          <w:szCs w:val="28"/>
        </w:rPr>
        <w:t xml:space="preserve"> метелика над весняною лукою”: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B4E83">
        <w:rPr>
          <w:sz w:val="28"/>
          <w:szCs w:val="28"/>
        </w:rPr>
        <w:t xml:space="preserve">Попович </w:t>
      </w:r>
      <w:proofErr w:type="spellStart"/>
      <w:r w:rsidRPr="00BB4E83">
        <w:rPr>
          <w:sz w:val="28"/>
          <w:szCs w:val="28"/>
        </w:rPr>
        <w:t>Нікіта</w:t>
      </w:r>
      <w:proofErr w:type="spellEnd"/>
      <w:r w:rsidRPr="00BB4E83">
        <w:rPr>
          <w:sz w:val="28"/>
          <w:szCs w:val="28"/>
        </w:rPr>
        <w:t>, 9 років, Полянська ЗОШ I-III ступенів(Ребриш Т. Г.</w:t>
      </w:r>
      <w:r w:rsidRPr="00BB4E83">
        <w:rPr>
          <w:rStyle w:val="a9"/>
          <w:sz w:val="28"/>
          <w:szCs w:val="28"/>
        </w:rPr>
        <w:t>)</w:t>
      </w:r>
      <w:r w:rsidRPr="00BB4E83">
        <w:rPr>
          <w:sz w:val="28"/>
          <w:szCs w:val="28"/>
        </w:rPr>
        <w:t>;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BB4E83">
        <w:rPr>
          <w:sz w:val="28"/>
          <w:szCs w:val="28"/>
        </w:rPr>
        <w:t>Мейсар</w:t>
      </w:r>
      <w:proofErr w:type="spellEnd"/>
      <w:r w:rsidRPr="00BB4E83">
        <w:rPr>
          <w:sz w:val="28"/>
          <w:szCs w:val="28"/>
        </w:rPr>
        <w:t xml:space="preserve"> </w:t>
      </w:r>
      <w:proofErr w:type="spellStart"/>
      <w:r w:rsidRPr="00BB4E83">
        <w:rPr>
          <w:sz w:val="28"/>
          <w:szCs w:val="28"/>
        </w:rPr>
        <w:t>Юліанна</w:t>
      </w:r>
      <w:proofErr w:type="spellEnd"/>
      <w:r w:rsidRPr="00BB4E83">
        <w:rPr>
          <w:sz w:val="28"/>
          <w:szCs w:val="28"/>
        </w:rPr>
        <w:t>, 7 років, Полянська ЗОШ I-III ступенів (</w:t>
      </w:r>
      <w:proofErr w:type="spellStart"/>
      <w:r w:rsidRPr="00BB4E83">
        <w:rPr>
          <w:sz w:val="28"/>
          <w:szCs w:val="28"/>
        </w:rPr>
        <w:t>Цімболинець</w:t>
      </w:r>
      <w:proofErr w:type="spellEnd"/>
      <w:r w:rsidRPr="00BB4E83">
        <w:rPr>
          <w:sz w:val="28"/>
          <w:szCs w:val="28"/>
        </w:rPr>
        <w:t xml:space="preserve"> Д.В.);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B4E83">
        <w:rPr>
          <w:rStyle w:val="a9"/>
          <w:sz w:val="28"/>
          <w:szCs w:val="28"/>
        </w:rPr>
        <w:t xml:space="preserve">Номінація: </w:t>
      </w:r>
      <w:proofErr w:type="spellStart"/>
      <w:r w:rsidRPr="00BB4E83">
        <w:rPr>
          <w:rStyle w:val="a9"/>
          <w:sz w:val="28"/>
          <w:szCs w:val="28"/>
        </w:rPr>
        <w:t>„Метелик</w:t>
      </w:r>
      <w:proofErr w:type="spellEnd"/>
      <w:r w:rsidRPr="00BB4E83">
        <w:rPr>
          <w:rStyle w:val="a9"/>
          <w:sz w:val="28"/>
          <w:szCs w:val="28"/>
        </w:rPr>
        <w:t xml:space="preserve"> – ефемерна краса”: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B4E83">
        <w:rPr>
          <w:sz w:val="28"/>
          <w:szCs w:val="28"/>
        </w:rPr>
        <w:t>Колбаску Таїсія, 13 років, Полянська ЗОШ I-III ступенів(</w:t>
      </w:r>
      <w:proofErr w:type="spellStart"/>
      <w:r w:rsidRPr="00BB4E83">
        <w:rPr>
          <w:sz w:val="28"/>
          <w:szCs w:val="28"/>
        </w:rPr>
        <w:t>Желізняк</w:t>
      </w:r>
      <w:proofErr w:type="spellEnd"/>
      <w:r w:rsidRPr="00BB4E83">
        <w:rPr>
          <w:sz w:val="28"/>
          <w:szCs w:val="28"/>
        </w:rPr>
        <w:t xml:space="preserve"> Л.Д.);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BB4E83">
        <w:rPr>
          <w:sz w:val="28"/>
          <w:szCs w:val="28"/>
        </w:rPr>
        <w:t>Остапюк</w:t>
      </w:r>
      <w:proofErr w:type="spellEnd"/>
      <w:r w:rsidRPr="00BB4E83">
        <w:rPr>
          <w:sz w:val="28"/>
          <w:szCs w:val="28"/>
        </w:rPr>
        <w:t xml:space="preserve"> Евеліна, 13 років, Полянська ЗОШ I-III ступенів(</w:t>
      </w:r>
      <w:proofErr w:type="spellStart"/>
      <w:r w:rsidRPr="00BB4E83">
        <w:rPr>
          <w:sz w:val="28"/>
          <w:szCs w:val="28"/>
        </w:rPr>
        <w:t>Желізняк</w:t>
      </w:r>
      <w:proofErr w:type="spellEnd"/>
      <w:r w:rsidRPr="00BB4E83">
        <w:rPr>
          <w:sz w:val="28"/>
          <w:szCs w:val="28"/>
        </w:rPr>
        <w:t xml:space="preserve"> Л.Д.);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B4E83">
        <w:rPr>
          <w:sz w:val="28"/>
          <w:szCs w:val="28"/>
        </w:rPr>
        <w:lastRenderedPageBreak/>
        <w:t>Кобулей Христина, 11 років, Полянська ЗОШ I-III ступенів(</w:t>
      </w:r>
      <w:proofErr w:type="spellStart"/>
      <w:r w:rsidRPr="00BB4E83">
        <w:rPr>
          <w:sz w:val="28"/>
          <w:szCs w:val="28"/>
        </w:rPr>
        <w:t>Желізняк</w:t>
      </w:r>
      <w:proofErr w:type="spellEnd"/>
      <w:r w:rsidRPr="00BB4E83">
        <w:rPr>
          <w:sz w:val="28"/>
          <w:szCs w:val="28"/>
        </w:rPr>
        <w:t xml:space="preserve"> Л.Д.);</w:t>
      </w:r>
    </w:p>
    <w:p w:rsidR="00E66A6D" w:rsidRPr="00BB4E83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BB4E83">
        <w:rPr>
          <w:sz w:val="28"/>
          <w:szCs w:val="28"/>
        </w:rPr>
        <w:t>Бочко</w:t>
      </w:r>
      <w:proofErr w:type="spellEnd"/>
      <w:r w:rsidRPr="00BB4E83">
        <w:rPr>
          <w:sz w:val="28"/>
          <w:szCs w:val="28"/>
        </w:rPr>
        <w:t xml:space="preserve"> Анастасія, 13 років, Полянська ЗОШ I-III ступенів(</w:t>
      </w:r>
      <w:proofErr w:type="spellStart"/>
      <w:r w:rsidRPr="00BB4E83">
        <w:rPr>
          <w:sz w:val="28"/>
          <w:szCs w:val="28"/>
        </w:rPr>
        <w:t>Желізняк</w:t>
      </w:r>
      <w:proofErr w:type="spellEnd"/>
      <w:r w:rsidRPr="00BB4E83">
        <w:rPr>
          <w:sz w:val="28"/>
          <w:szCs w:val="28"/>
        </w:rPr>
        <w:t xml:space="preserve"> Л.Д.).</w:t>
      </w:r>
    </w:p>
    <w:p w:rsidR="00497796" w:rsidRPr="00BB4E83" w:rsidRDefault="00497796" w:rsidP="00E66A6D">
      <w:pPr>
        <w:spacing w:after="0"/>
        <w:ind w:lef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4E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</w:t>
      </w:r>
      <w:r w:rsidRPr="00BB4E8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BB4E83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переможці національного етапу конкурсу</w:t>
      </w:r>
    </w:p>
    <w:p w:rsidR="00E66A6D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BB4E83">
        <w:rPr>
          <w:rStyle w:val="a9"/>
          <w:sz w:val="28"/>
          <w:szCs w:val="28"/>
        </w:rPr>
        <w:t xml:space="preserve">Номінація 1 «Якби не було метеликів, то поети їх вигадали </w:t>
      </w:r>
      <w:proofErr w:type="spellStart"/>
      <w:r w:rsidRPr="00BB4E83">
        <w:rPr>
          <w:rStyle w:val="a9"/>
          <w:sz w:val="28"/>
          <w:szCs w:val="28"/>
        </w:rPr>
        <w:t>би»-ві</w:t>
      </w:r>
      <w:proofErr w:type="spellEnd"/>
      <w:r w:rsidRPr="00BB4E83">
        <w:rPr>
          <w:rStyle w:val="a9"/>
          <w:sz w:val="28"/>
          <w:szCs w:val="28"/>
        </w:rPr>
        <w:t>рш.</w:t>
      </w:r>
      <w:r w:rsidRPr="00BB4E83">
        <w:rPr>
          <w:sz w:val="28"/>
          <w:szCs w:val="28"/>
        </w:rPr>
        <w:t> Реслер Гліб, 9 років, учень 4</w:t>
      </w:r>
      <w:r w:rsidR="00783839" w:rsidRPr="00BB4E83">
        <w:rPr>
          <w:sz w:val="28"/>
          <w:szCs w:val="28"/>
        </w:rPr>
        <w:t>-А</w:t>
      </w:r>
      <w:r w:rsidRPr="00BB4E83">
        <w:rPr>
          <w:sz w:val="28"/>
          <w:szCs w:val="28"/>
        </w:rPr>
        <w:t xml:space="preserve"> класу </w:t>
      </w:r>
      <w:r>
        <w:rPr>
          <w:color w:val="333333"/>
          <w:sz w:val="28"/>
          <w:szCs w:val="28"/>
        </w:rPr>
        <w:t>Керівник: Ребриш Тетяна Григорівна.</w:t>
      </w:r>
    </w:p>
    <w:p w:rsidR="00E66A6D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color w:val="333333"/>
          <w:sz w:val="28"/>
          <w:szCs w:val="28"/>
        </w:rPr>
        <w:t>Номінація 2«Одягнена метеликом» - ручні вироби: прикраси або аксесуари</w:t>
      </w:r>
    </w:p>
    <w:p w:rsidR="00E66A6D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Оніщук Ірина, 13 років, учениця 8</w:t>
      </w:r>
      <w:r w:rsidR="00783839">
        <w:rPr>
          <w:color w:val="333333"/>
          <w:sz w:val="28"/>
          <w:szCs w:val="28"/>
        </w:rPr>
        <w:t>-Б</w:t>
      </w:r>
      <w:r>
        <w:rPr>
          <w:color w:val="333333"/>
          <w:sz w:val="28"/>
          <w:szCs w:val="28"/>
        </w:rPr>
        <w:t xml:space="preserve"> класу Керівник: </w:t>
      </w:r>
      <w:proofErr w:type="spellStart"/>
      <w:r>
        <w:rPr>
          <w:color w:val="333333"/>
          <w:sz w:val="28"/>
          <w:szCs w:val="28"/>
        </w:rPr>
        <w:t>Желізняк</w:t>
      </w:r>
      <w:proofErr w:type="spellEnd"/>
      <w:r>
        <w:rPr>
          <w:color w:val="333333"/>
          <w:sz w:val="28"/>
          <w:szCs w:val="28"/>
        </w:rPr>
        <w:t xml:space="preserve"> Людмила </w:t>
      </w:r>
      <w:proofErr w:type="spellStart"/>
      <w:r>
        <w:rPr>
          <w:color w:val="333333"/>
          <w:sz w:val="28"/>
          <w:szCs w:val="28"/>
        </w:rPr>
        <w:t>Дезидерівна</w:t>
      </w:r>
      <w:proofErr w:type="spellEnd"/>
      <w:r>
        <w:rPr>
          <w:color w:val="333333"/>
          <w:sz w:val="28"/>
          <w:szCs w:val="28"/>
        </w:rPr>
        <w:t>.</w:t>
      </w:r>
    </w:p>
    <w:p w:rsidR="00E66A6D" w:rsidRDefault="00E66A6D" w:rsidP="00E66A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color w:val="333333"/>
          <w:sz w:val="28"/>
          <w:szCs w:val="28"/>
        </w:rPr>
        <w:t>Номінація 7 «Метелик – ефемерна краса» - фотографія</w:t>
      </w:r>
    </w:p>
    <w:p w:rsidR="00783839" w:rsidRPr="00311596" w:rsidRDefault="00E66A6D" w:rsidP="00311596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Кобулей Христина, 11 років, учениця 6</w:t>
      </w:r>
      <w:r w:rsidR="00783839">
        <w:rPr>
          <w:color w:val="333333"/>
          <w:sz w:val="28"/>
          <w:szCs w:val="28"/>
        </w:rPr>
        <w:t>-А</w:t>
      </w:r>
      <w:r>
        <w:rPr>
          <w:color w:val="333333"/>
          <w:sz w:val="28"/>
          <w:szCs w:val="28"/>
        </w:rPr>
        <w:t xml:space="preserve"> класу Керівник: </w:t>
      </w:r>
      <w:proofErr w:type="spellStart"/>
      <w:r>
        <w:rPr>
          <w:color w:val="333333"/>
          <w:sz w:val="28"/>
          <w:szCs w:val="28"/>
        </w:rPr>
        <w:t>Желізняк</w:t>
      </w:r>
      <w:proofErr w:type="spellEnd"/>
      <w:r>
        <w:rPr>
          <w:color w:val="333333"/>
          <w:sz w:val="28"/>
          <w:szCs w:val="28"/>
        </w:rPr>
        <w:t xml:space="preserve"> Людмила </w:t>
      </w:r>
      <w:proofErr w:type="spellStart"/>
      <w:r>
        <w:rPr>
          <w:color w:val="333333"/>
          <w:sz w:val="28"/>
          <w:szCs w:val="28"/>
        </w:rPr>
        <w:t>Дезидерівна</w:t>
      </w:r>
      <w:proofErr w:type="spellEnd"/>
      <w:r>
        <w:rPr>
          <w:color w:val="333333"/>
          <w:sz w:val="28"/>
          <w:szCs w:val="28"/>
        </w:rPr>
        <w:t>.</w:t>
      </w:r>
    </w:p>
    <w:p w:rsidR="008F697A" w:rsidRDefault="0098738F" w:rsidP="00497796">
      <w:pPr>
        <w:spacing w:after="24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E66A6D">
        <w:rPr>
          <w:rFonts w:ascii="Times New Roman" w:hAnsi="Times New Roman"/>
          <w:i/>
          <w:sz w:val="28"/>
          <w:szCs w:val="28"/>
          <w:lang w:eastAsia="ru-RU"/>
        </w:rPr>
        <w:t xml:space="preserve">ІІІ </w:t>
      </w:r>
      <w:r w:rsidR="00E66A6D">
        <w:rPr>
          <w:rFonts w:ascii="Times New Roman" w:hAnsi="Times New Roman"/>
          <w:i/>
          <w:sz w:val="28"/>
          <w:szCs w:val="28"/>
          <w:lang w:eastAsia="ru-RU"/>
        </w:rPr>
        <w:t>(обласний)</w:t>
      </w:r>
      <w:r w:rsidR="00E66A6D" w:rsidRPr="00E66A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66A6D">
        <w:rPr>
          <w:rFonts w:ascii="Times New Roman" w:hAnsi="Times New Roman"/>
          <w:i/>
          <w:sz w:val="28"/>
          <w:szCs w:val="28"/>
          <w:lang w:eastAsia="ru-RU"/>
        </w:rPr>
        <w:t>етап</w:t>
      </w:r>
      <w:r w:rsidR="00E66A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66A6D">
        <w:rPr>
          <w:rFonts w:ascii="Times New Roman" w:hAnsi="Times New Roman"/>
          <w:i/>
          <w:sz w:val="28"/>
          <w:szCs w:val="28"/>
          <w:lang w:eastAsia="ru-RU"/>
        </w:rPr>
        <w:t>конкурсу «Малюнок, вірш, лист до мами»</w:t>
      </w:r>
    </w:p>
    <w:p w:rsidR="00E66A6D" w:rsidRPr="00E66A6D" w:rsidRDefault="00E66A6D" w:rsidP="0049779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Книш Артем, учень 7-Б класу,  номінація «Вірш» - ІІ місце. 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Гарилюк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А.І.</w:t>
      </w:r>
    </w:p>
    <w:p w:rsidR="0098738F" w:rsidRPr="008F697A" w:rsidRDefault="0098738F" w:rsidP="0049779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Результати участі учнів у спортивних</w:t>
      </w: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конкурсах та змаганнях</w:t>
      </w:r>
    </w:p>
    <w:p w:rsidR="008F697A" w:rsidRPr="00BB4E83" w:rsidRDefault="008F697A" w:rsidP="00BB4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E83">
        <w:rPr>
          <w:rFonts w:ascii="Times New Roman" w:hAnsi="Times New Roman" w:cs="Times New Roman"/>
          <w:sz w:val="28"/>
          <w:szCs w:val="28"/>
        </w:rPr>
        <w:t xml:space="preserve">– </w:t>
      </w:r>
      <w:r w:rsidR="00783839" w:rsidRPr="00BB4E83">
        <w:rPr>
          <w:rFonts w:ascii="Times New Roman" w:hAnsi="Times New Roman" w:cs="Times New Roman"/>
          <w:sz w:val="28"/>
          <w:szCs w:val="28"/>
        </w:rPr>
        <w:t>районні змагання з волейболу</w:t>
      </w:r>
      <w:r w:rsidR="002A7DC9" w:rsidRPr="00BB4E83">
        <w:rPr>
          <w:rFonts w:ascii="Times New Roman" w:hAnsi="Times New Roman" w:cs="Times New Roman"/>
          <w:sz w:val="28"/>
          <w:szCs w:val="28"/>
        </w:rPr>
        <w:t>(м. Свалява)</w:t>
      </w:r>
      <w:r w:rsidR="00783839" w:rsidRPr="00BB4E83">
        <w:rPr>
          <w:rFonts w:ascii="Times New Roman" w:hAnsi="Times New Roman" w:cs="Times New Roman"/>
          <w:sz w:val="28"/>
          <w:szCs w:val="28"/>
        </w:rPr>
        <w:t xml:space="preserve"> серед хлопців  – І</w:t>
      </w:r>
      <w:r w:rsidRPr="00BB4E83">
        <w:rPr>
          <w:rFonts w:ascii="Times New Roman" w:hAnsi="Times New Roman" w:cs="Times New Roman"/>
          <w:sz w:val="28"/>
          <w:szCs w:val="28"/>
        </w:rPr>
        <w:t xml:space="preserve"> місце;</w:t>
      </w:r>
    </w:p>
    <w:p w:rsidR="008F697A" w:rsidRPr="00BB4E83" w:rsidRDefault="008F697A" w:rsidP="00BB4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E83">
        <w:rPr>
          <w:rFonts w:ascii="Times New Roman" w:hAnsi="Times New Roman" w:cs="Times New Roman"/>
          <w:sz w:val="28"/>
          <w:szCs w:val="28"/>
        </w:rPr>
        <w:t xml:space="preserve">– </w:t>
      </w:r>
      <w:r w:rsidR="00783839" w:rsidRPr="00BB4E83">
        <w:rPr>
          <w:rFonts w:ascii="Times New Roman" w:hAnsi="Times New Roman" w:cs="Times New Roman"/>
          <w:sz w:val="28"/>
          <w:szCs w:val="28"/>
        </w:rPr>
        <w:t>районні змагання з волейболу</w:t>
      </w:r>
      <w:r w:rsidR="002A7DC9" w:rsidRPr="00BB4E83">
        <w:rPr>
          <w:rFonts w:ascii="Times New Roman" w:hAnsi="Times New Roman" w:cs="Times New Roman"/>
          <w:sz w:val="28"/>
          <w:szCs w:val="28"/>
        </w:rPr>
        <w:t>(м. Свалява)</w:t>
      </w:r>
      <w:r w:rsidR="00783839" w:rsidRPr="00BB4E83">
        <w:rPr>
          <w:rFonts w:ascii="Times New Roman" w:hAnsi="Times New Roman" w:cs="Times New Roman"/>
          <w:sz w:val="28"/>
          <w:szCs w:val="28"/>
        </w:rPr>
        <w:t xml:space="preserve"> серед дівчат  – ІІ місце.</w:t>
      </w:r>
    </w:p>
    <w:p w:rsidR="002A7DC9" w:rsidRPr="00BB4E83" w:rsidRDefault="002A7DC9" w:rsidP="00BB4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E83">
        <w:rPr>
          <w:rFonts w:ascii="Times New Roman" w:hAnsi="Times New Roman" w:cs="Times New Roman"/>
          <w:sz w:val="28"/>
          <w:szCs w:val="28"/>
        </w:rPr>
        <w:t>спортивні змагання до Дня збройних сил України (Полянська ОТГ):</w:t>
      </w:r>
    </w:p>
    <w:p w:rsidR="00783839" w:rsidRPr="00BB4E83" w:rsidRDefault="00783839" w:rsidP="00BB4E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4E83">
        <w:rPr>
          <w:rFonts w:ascii="Times New Roman" w:hAnsi="Times New Roman" w:cs="Times New Roman"/>
          <w:sz w:val="28"/>
          <w:szCs w:val="28"/>
        </w:rPr>
        <w:t>Іванчов</w:t>
      </w:r>
      <w:proofErr w:type="spellEnd"/>
      <w:r w:rsidRPr="00BB4E83">
        <w:rPr>
          <w:rFonts w:ascii="Times New Roman" w:hAnsi="Times New Roman" w:cs="Times New Roman"/>
          <w:sz w:val="28"/>
          <w:szCs w:val="28"/>
        </w:rPr>
        <w:t xml:space="preserve"> Арсен – І місце – піднімання гирі,І місце – </w:t>
      </w:r>
      <w:proofErr w:type="spellStart"/>
      <w:r w:rsidRPr="00BB4E83">
        <w:rPr>
          <w:rFonts w:ascii="Times New Roman" w:hAnsi="Times New Roman" w:cs="Times New Roman"/>
          <w:sz w:val="28"/>
          <w:szCs w:val="28"/>
        </w:rPr>
        <w:t>амреслінг</w:t>
      </w:r>
      <w:proofErr w:type="spellEnd"/>
    </w:p>
    <w:p w:rsidR="00783839" w:rsidRPr="00BB4E83" w:rsidRDefault="00783839" w:rsidP="00BB4E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4E83">
        <w:rPr>
          <w:rFonts w:ascii="Times New Roman" w:hAnsi="Times New Roman" w:cs="Times New Roman"/>
          <w:sz w:val="28"/>
          <w:szCs w:val="28"/>
        </w:rPr>
        <w:t>Ряшко</w:t>
      </w:r>
      <w:proofErr w:type="spellEnd"/>
      <w:r w:rsidRPr="00BB4E83">
        <w:rPr>
          <w:rFonts w:ascii="Times New Roman" w:hAnsi="Times New Roman" w:cs="Times New Roman"/>
          <w:sz w:val="28"/>
          <w:szCs w:val="28"/>
        </w:rPr>
        <w:t xml:space="preserve"> Віталій – ІІ місце </w:t>
      </w:r>
      <w:proofErr w:type="spellStart"/>
      <w:r w:rsidRPr="00BB4E83">
        <w:rPr>
          <w:rFonts w:ascii="Times New Roman" w:hAnsi="Times New Roman" w:cs="Times New Roman"/>
          <w:sz w:val="28"/>
          <w:szCs w:val="28"/>
        </w:rPr>
        <w:t>– амреслі</w:t>
      </w:r>
      <w:proofErr w:type="spellEnd"/>
      <w:r w:rsidRPr="00BB4E83">
        <w:rPr>
          <w:rFonts w:ascii="Times New Roman" w:hAnsi="Times New Roman" w:cs="Times New Roman"/>
          <w:sz w:val="28"/>
          <w:szCs w:val="28"/>
        </w:rPr>
        <w:t xml:space="preserve">нг, ІІ </w:t>
      </w:r>
      <w:proofErr w:type="spellStart"/>
      <w:r w:rsidRPr="00BB4E83">
        <w:rPr>
          <w:rFonts w:ascii="Times New Roman" w:hAnsi="Times New Roman" w:cs="Times New Roman"/>
          <w:sz w:val="28"/>
          <w:szCs w:val="28"/>
        </w:rPr>
        <w:t>місце-</w:t>
      </w:r>
      <w:proofErr w:type="spellEnd"/>
      <w:r w:rsidRPr="00BB4E83">
        <w:rPr>
          <w:rFonts w:ascii="Times New Roman" w:hAnsi="Times New Roman" w:cs="Times New Roman"/>
          <w:sz w:val="28"/>
          <w:szCs w:val="28"/>
        </w:rPr>
        <w:t xml:space="preserve"> згинання і розгинання рук в упорі </w:t>
      </w:r>
      <w:proofErr w:type="spellStart"/>
      <w:r w:rsidRPr="00BB4E83">
        <w:rPr>
          <w:rFonts w:ascii="Times New Roman" w:hAnsi="Times New Roman" w:cs="Times New Roman"/>
          <w:sz w:val="28"/>
          <w:szCs w:val="28"/>
        </w:rPr>
        <w:t>лежа</w:t>
      </w:r>
      <w:proofErr w:type="spellEnd"/>
      <w:r w:rsidRPr="00BB4E83">
        <w:rPr>
          <w:rFonts w:ascii="Times New Roman" w:hAnsi="Times New Roman" w:cs="Times New Roman"/>
          <w:sz w:val="28"/>
          <w:szCs w:val="28"/>
        </w:rPr>
        <w:t>.</w:t>
      </w:r>
    </w:p>
    <w:p w:rsidR="00783839" w:rsidRPr="00BB4E83" w:rsidRDefault="00783839" w:rsidP="00BB4E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4E83">
        <w:rPr>
          <w:rFonts w:ascii="Times New Roman" w:hAnsi="Times New Roman" w:cs="Times New Roman"/>
          <w:sz w:val="28"/>
          <w:szCs w:val="28"/>
        </w:rPr>
        <w:t>Распопов</w:t>
      </w:r>
      <w:proofErr w:type="spellEnd"/>
      <w:r w:rsidRPr="00BB4E83">
        <w:rPr>
          <w:rFonts w:ascii="Times New Roman" w:hAnsi="Times New Roman" w:cs="Times New Roman"/>
          <w:sz w:val="28"/>
          <w:szCs w:val="28"/>
        </w:rPr>
        <w:t xml:space="preserve"> Яків – І місце – піднімання гирі, ІІІ місце </w:t>
      </w:r>
      <w:proofErr w:type="spellStart"/>
      <w:r w:rsidRPr="00BB4E83">
        <w:rPr>
          <w:rFonts w:ascii="Times New Roman" w:hAnsi="Times New Roman" w:cs="Times New Roman"/>
          <w:sz w:val="28"/>
          <w:szCs w:val="28"/>
        </w:rPr>
        <w:t>-амреслінг</w:t>
      </w:r>
      <w:proofErr w:type="spellEnd"/>
    </w:p>
    <w:p w:rsidR="00783839" w:rsidRPr="00BB4E83" w:rsidRDefault="00783839" w:rsidP="00BB4E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4E83">
        <w:rPr>
          <w:rFonts w:ascii="Times New Roman" w:hAnsi="Times New Roman" w:cs="Times New Roman"/>
          <w:sz w:val="28"/>
          <w:szCs w:val="28"/>
        </w:rPr>
        <w:t>Бадиля</w:t>
      </w:r>
      <w:proofErr w:type="spellEnd"/>
      <w:r w:rsidRPr="00BB4E83">
        <w:rPr>
          <w:rFonts w:ascii="Times New Roman" w:hAnsi="Times New Roman" w:cs="Times New Roman"/>
          <w:sz w:val="28"/>
          <w:szCs w:val="28"/>
        </w:rPr>
        <w:t xml:space="preserve"> Роман – ІІ місце  підтягування на перекладині</w:t>
      </w:r>
    </w:p>
    <w:p w:rsidR="00311596" w:rsidRPr="00580E43" w:rsidRDefault="00783839" w:rsidP="00580E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4E83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 w:rsidRPr="00BB4E83">
        <w:rPr>
          <w:rFonts w:ascii="Times New Roman" w:hAnsi="Times New Roman" w:cs="Times New Roman"/>
          <w:sz w:val="28"/>
          <w:szCs w:val="28"/>
        </w:rPr>
        <w:t xml:space="preserve"> Андрій –  ІІІ </w:t>
      </w:r>
      <w:proofErr w:type="spellStart"/>
      <w:r w:rsidRPr="00BB4E83">
        <w:rPr>
          <w:rFonts w:ascii="Times New Roman" w:hAnsi="Times New Roman" w:cs="Times New Roman"/>
          <w:sz w:val="28"/>
          <w:szCs w:val="28"/>
        </w:rPr>
        <w:t>місце-</w:t>
      </w:r>
      <w:proofErr w:type="spellEnd"/>
      <w:r w:rsidRPr="00BB4E83">
        <w:rPr>
          <w:rFonts w:ascii="Times New Roman" w:hAnsi="Times New Roman" w:cs="Times New Roman"/>
          <w:sz w:val="28"/>
          <w:szCs w:val="28"/>
        </w:rPr>
        <w:t xml:space="preserve"> згинання і</w:t>
      </w:r>
      <w:r w:rsidR="00580E43">
        <w:rPr>
          <w:rFonts w:ascii="Times New Roman" w:hAnsi="Times New Roman" w:cs="Times New Roman"/>
          <w:sz w:val="28"/>
          <w:szCs w:val="28"/>
        </w:rPr>
        <w:t xml:space="preserve"> розгинання рук в упорі </w:t>
      </w:r>
      <w:proofErr w:type="spellStart"/>
      <w:r w:rsidR="00580E43">
        <w:rPr>
          <w:rFonts w:ascii="Times New Roman" w:hAnsi="Times New Roman" w:cs="Times New Roman"/>
          <w:sz w:val="28"/>
          <w:szCs w:val="28"/>
        </w:rPr>
        <w:t>лежа</w:t>
      </w:r>
      <w:proofErr w:type="spellEnd"/>
      <w:r w:rsidR="00580E43">
        <w:rPr>
          <w:rFonts w:ascii="Times New Roman" w:hAnsi="Times New Roman" w:cs="Times New Roman"/>
          <w:sz w:val="28"/>
          <w:szCs w:val="28"/>
        </w:rPr>
        <w:t>.</w:t>
      </w:r>
    </w:p>
    <w:p w:rsidR="003A1D9C" w:rsidRDefault="003A1D9C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Створення освітнього середовища,</w:t>
      </w: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>вільного від будь-яких форм насильства та дискримінації</w:t>
      </w:r>
    </w:p>
    <w:p w:rsidR="008F697A" w:rsidRPr="008F697A" w:rsidRDefault="008F697A" w:rsidP="00BB4E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пошуку ефективних підходів до організації безпечного навчального процесу і комфортного освітнього простору, профілактики та протидії 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забезпечення комфортного мікроклімату для всіх учасників освітнього процесу в закладі здійснювалася систематична робота з проведення заходів щодо профілактики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Зокрема була створена робоча група, яка розробила план заходів з протидії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порядок реагування на випадки цькування, а також алгоритм дій у випадку виявлення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Робота упродовж року реалізовувалася за напрямками:</w:t>
      </w:r>
    </w:p>
    <w:p w:rsidR="008F697A" w:rsidRPr="008F697A" w:rsidRDefault="008F697A" w:rsidP="00BB4E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-діагностичний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етап: практичний психолог школи, класоводи та класні керівники здійснювали різноманітні опитування, спостереження, соціальні дослідження на визначення рівня тривоги та депресії усіх учасників освітнього процесу;</w:t>
      </w:r>
    </w:p>
    <w:p w:rsidR="008F697A" w:rsidRPr="008F697A" w:rsidRDefault="008F697A" w:rsidP="00BB4E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інформаційно-профілактичні заходи: практичний психолог розробила пам’ятки «Маркери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«Як допомогти дітям упоратися з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булінгом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і ознайомила з ними здобувачів освіти, їхніх батьків та вчителів. Рада школи, куди входять в рівних кількостях батьки, вчителі і діти, розробила пам’ятку «Правила поведінки в закладі для всіх учасників навчального процесу». Працював інформаційний стенд «Стоп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із інформацією про гарячі телефонні лінії, куди можна звернутися в разі виявлення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,  мат</w:t>
      </w:r>
      <w:r w:rsidR="00BB4E83">
        <w:rPr>
          <w:rFonts w:ascii="Times New Roman" w:eastAsia="Times New Roman" w:hAnsi="Times New Roman" w:cs="Times New Roman"/>
          <w:sz w:val="28"/>
          <w:szCs w:val="28"/>
          <w:lang w:eastAsia="uk-UA"/>
        </w:rPr>
        <w:t>еріалами просвітницького змісту.</w:t>
      </w:r>
    </w:p>
    <w:p w:rsidR="008F697A" w:rsidRPr="008F697A" w:rsidRDefault="008F697A" w:rsidP="00BB4E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 формування навичок дружніх стосунків здобувачів освіт</w:t>
      </w:r>
      <w:r w:rsidR="002A7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и: проводилися ранкові зустрічі, 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відпрацьовувалися теми особистої гідності  в ході вивчення літературних творів, на уроках історії, проводяться заходи в рамках Всеукраїнського тижня протидії </w:t>
      </w: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Тижня права, Акції 16 днів проти насильства;</w:t>
      </w:r>
    </w:p>
    <w:p w:rsidR="008F697A" w:rsidRPr="008F697A" w:rsidRDefault="008F697A" w:rsidP="00BB4E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-психологічний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супровід: практичним психологом школи ведеться консультаційна робота з усіма учасниками освітнього процесу.</w:t>
      </w:r>
    </w:p>
    <w:p w:rsidR="008F697A" w:rsidRPr="00BB4E83" w:rsidRDefault="00BB4E83" w:rsidP="00BB4E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Шкільне методичне об’єднання працювало за питанням раннього виявлення та попередження випадків </w:t>
      </w:r>
      <w:proofErr w:type="spellStart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освітньому середовищі.</w:t>
      </w:r>
      <w:r w:rsidR="002A7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 були проведені відповідні тематичні засідання шкільного МО класоводів і класних керівників «Організація та проведення профілактичної роботи щодо попередження випадків </w:t>
      </w:r>
      <w:proofErr w:type="spellStart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="008F697A"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 учасників освітнього процесу» та заняття з елементами тренінгу. Кожен класний колектив має власну групу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Viber</w:t>
      </w:r>
      <w:proofErr w:type="spellEnd"/>
      <w:r w:rsidRPr="00BB4E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зворотнього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зв’язку з батьками та учнями.</w:t>
      </w:r>
    </w:p>
    <w:p w:rsidR="00BB4E83" w:rsidRDefault="00BB4E83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7A" w:rsidRPr="008F697A" w:rsidRDefault="008F697A" w:rsidP="008F69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Система оцінювання здобувачів освіти</w:t>
      </w:r>
    </w:p>
    <w:p w:rsidR="008F697A" w:rsidRPr="008F697A" w:rsidRDefault="008F697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 освіти, їхні батьки ознайомлені з критеріями, правилами та процеду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рами оцінювання навчальних досягнень, за</w:t>
      </w: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твердженими Міністерством освіти і науки України, через інформаційні стенди в класі, відповідну рубрику на сайті закладу, групи комунікації у </w:t>
      </w:r>
      <w:proofErr w:type="spellStart"/>
      <w:r w:rsidR="00BB4E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Viber</w:t>
      </w:r>
      <w:proofErr w:type="spellEnd"/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. У закладі освіти здійснювався аналіз результатів навчання здобувачів освіти. Моніторинг аналізу навчання проводиться у закладі за такими напрямками:</w:t>
      </w:r>
    </w:p>
    <w:p w:rsidR="008F697A" w:rsidRPr="008F697A" w:rsidRDefault="008F697A" w:rsidP="008F697A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порівняльний аналіз між результатами ДПА та підсумковим оцінюванням учителя з предметів;</w:t>
      </w:r>
    </w:p>
    <w:p w:rsidR="008F697A" w:rsidRPr="008F697A" w:rsidRDefault="008F697A" w:rsidP="008F697A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середнього балу класів за підсумками семестрового і річного оцінювання</w:t>
      </w:r>
    </w:p>
    <w:p w:rsidR="008F697A" w:rsidRPr="008F697A" w:rsidRDefault="008F697A" w:rsidP="008F697A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порівняльний аналіз навчальних досягнень новоприбулих учнів із рівнем навчальних досягнень у попередніх закладах освіти</w:t>
      </w:r>
    </w:p>
    <w:p w:rsidR="008F697A" w:rsidRPr="008F697A" w:rsidRDefault="008F697A" w:rsidP="008F697A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порівняльний аналіз результатів навчання протягом року предметів, які учні складають у форматі ЗНО.</w:t>
      </w:r>
    </w:p>
    <w:p w:rsidR="008F697A" w:rsidRPr="008F697A" w:rsidRDefault="008F697A" w:rsidP="008F697A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порівняння результатів навчання учнів відповідно до рівня знань за остання 3 роки.</w:t>
      </w:r>
    </w:p>
    <w:p w:rsidR="008F697A" w:rsidRDefault="008F697A" w:rsidP="008F697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97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Результати аналізу моніторингових дослідження моніторингових досліджень розглядалися на засіданнях педагогічної ради, нарадах при директорові, засіданнях предметних груп.</w:t>
      </w:r>
    </w:p>
    <w:tbl>
      <w:tblPr>
        <w:tblW w:w="0" w:type="auto"/>
        <w:tblInd w:w="5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2C61CC" w:rsidRPr="002C61CC" w:rsidTr="002C61CC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C61CC" w:rsidRPr="002C61CC" w:rsidRDefault="002C61CC" w:rsidP="002C61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C61CC" w:rsidRPr="002C61CC" w:rsidRDefault="002C61CC" w:rsidP="002C61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Управління закладом</w:t>
            </w:r>
          </w:p>
          <w:p w:rsidR="002C61CC" w:rsidRPr="002C61CC" w:rsidRDefault="002C61CC" w:rsidP="002C61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C61CC" w:rsidRPr="002C61CC" w:rsidTr="002C61CC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C61CC" w:rsidRDefault="002C61CC" w:rsidP="002C61CC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9/2020</w:t>
            </w: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навчальному році управління закладом було спрямовано на здійснення державної політики в галузі освіти, збереження кількісних і якісних параметрів мережі, створення належних умов для навчання і виховання здобувачів освіти, удосконалення змісту  освітнього процесу, упровадження нових освітніх технологій, розвит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здібностей дітей і підлітків.</w:t>
            </w: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61CC" w:rsidRPr="002C61CC" w:rsidRDefault="002C61CC" w:rsidP="002C61CC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Керівництво, підвищення якості та ефективності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внутрішньошкільного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забезпечувалося документами планування роботи: перспективним, річним, робочим навчальним, місячним та тижневим планами. </w:t>
            </w:r>
          </w:p>
          <w:p w:rsidR="002C61CC" w:rsidRPr="002C61CC" w:rsidRDefault="002C61CC" w:rsidP="002C61CC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доцільності й оперативності прийняття управлінських рішень адміністрації базувався на аналітичних даних, отриманих у ході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внутрішньошкільного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контролю.</w:t>
            </w:r>
          </w:p>
          <w:p w:rsidR="002C61CC" w:rsidRDefault="002C61CC" w:rsidP="002C61CC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Адміністрацією постійно проводились консультації та спільний розгляд  питань з такими структурними підрозділами закладу, як педагогічна рада,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освіти,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батьківський комітет школи.</w:t>
            </w: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1D9C" w:rsidRDefault="003A1D9C" w:rsidP="002C61C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C61CC" w:rsidRPr="003C0197" w:rsidRDefault="002C61CC" w:rsidP="002C61C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Матеріально-технічне забезпечення освітнього </w:t>
            </w:r>
            <w:proofErr w:type="spellStart"/>
            <w:r w:rsidRPr="003C0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процеса</w:t>
            </w:r>
            <w:proofErr w:type="spellEnd"/>
          </w:p>
          <w:p w:rsidR="00C76C92" w:rsidRDefault="002C61CC" w:rsidP="002644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Протягом останніх років приділяється багато уваги створенню сприятливих санітарно-гігієнічних умов навчання і праці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Полянській ЗОШ І-ІІІ ступенів.</w:t>
            </w: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Силами адміністрації, педагогів, робітників адміністративно-господарчої частини, батьків та учнів приміщення та територія школи підтримується на належному санітарно-гігієнічному рівні, відріз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няється чистотою та охайністю.</w:t>
            </w:r>
          </w:p>
          <w:p w:rsidR="003C0197" w:rsidRPr="00FA6478" w:rsidRDefault="00C76C92" w:rsidP="003C0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Фінансування потреб школи проводиться </w:t>
            </w:r>
            <w:r w:rsidRPr="00FA6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Полянською сільською радою.</w:t>
            </w:r>
            <w:r w:rsidRPr="00FA6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Протягом навчального року систематично здійснювалася виплата заробітної плати, надбавок, доплат працівникам школи. Вчасно здійснювалися бухгалтерією </w:t>
            </w:r>
            <w:proofErr w:type="spellStart"/>
            <w:r w:rsidRPr="00FA6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проплат</w:t>
            </w:r>
            <w:r w:rsidR="00FA6478" w:rsidRPr="00FA6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spellEnd"/>
            <w:r w:rsidR="00FA6478" w:rsidRPr="00FA6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спожиті школою енергоносії та закупівлю палива для опалення шкільних приміщень.</w:t>
            </w:r>
            <w:r w:rsidRPr="00FA6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C0197" w:rsidRPr="00FA6478">
              <w:rPr>
                <w:rFonts w:ascii="Times New Roman" w:hAnsi="Times New Roman" w:cs="Times New Roman"/>
                <w:sz w:val="28"/>
                <w:szCs w:val="28"/>
              </w:rPr>
              <w:t>Школа забезпечена дезінфікуючими засобами в повному об’ємі.</w:t>
            </w:r>
          </w:p>
          <w:p w:rsidR="00FA6478" w:rsidRPr="00FA6478" w:rsidRDefault="003C0197" w:rsidP="003C0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A6478" w:rsidRPr="00FA6478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року всі приміщення школи підключено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безпровідного </w:t>
            </w:r>
            <w:proofErr w:type="spellStart"/>
            <w:r w:rsidR="00FA6478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, для чого використали обладнання на суму 28580 грн. 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Для створення умов навчання дітей з особливими потребами 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для обладнання ресурсної кімнати втрачена сума 22482 грн.</w:t>
            </w:r>
            <w:r w:rsidR="00FA6478">
              <w:t xml:space="preserve"> </w:t>
            </w:r>
          </w:p>
          <w:p w:rsidR="003C0197" w:rsidRDefault="00FA6478" w:rsidP="0026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Влітку 2019 року за рахунок коштів сільської ради проведено підготовку школи до нового навчального року. </w:t>
            </w:r>
            <w:r w:rsidRPr="00FA6478">
              <w:rPr>
                <w:rFonts w:ascii="Times New Roman" w:hAnsi="Times New Roman" w:cs="Times New Roman"/>
                <w:sz w:val="28"/>
                <w:szCs w:val="28"/>
              </w:rPr>
              <w:t xml:space="preserve">В кабінетах перших </w:t>
            </w:r>
            <w:r w:rsidRPr="00FA6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класів зроблено капітальний ремонт, замінені всі меблі, технічні засоби навчання та дидактичні матеріали.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Закуплено 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мебелі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(одномісний стіл + парта) – 47 штук на суму 63450 грн. також забезпечено 2 ноутбуки та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ламінатори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суму – 42788 грн., інтерактивні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штуки, на суму 49498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проектора на суму – 22763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стіл вчителя – 2 штуки на суму – 11300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вішалка для одягу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9720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книжна шафа (2 шт.) – 11900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дошка шкільна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9000 грн., картридж (1 шт.) – 570 грн., принтер лазерний (1 шт.) – 5950 грн.</w:t>
            </w:r>
            <w:r w:rsidR="003C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478" w:rsidRDefault="003C0197" w:rsidP="0026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роблено 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косметичний 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ремонт кабінетів: № 201, №203, №204, №205, № 2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06, №207, №301, №302, №304, №30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частковий ремонт коридорів (побілка, </w:t>
            </w:r>
            <w:proofErr w:type="spellStart"/>
            <w:r w:rsidR="00FA6478">
              <w:rPr>
                <w:rFonts w:ascii="Times New Roman" w:hAnsi="Times New Roman" w:cs="Times New Roman"/>
                <w:sz w:val="28"/>
                <w:szCs w:val="28"/>
              </w:rPr>
              <w:t>покраска</w:t>
            </w:r>
            <w:proofErr w:type="spellEnd"/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стін, панелей та східців)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побілку та </w:t>
            </w:r>
            <w:proofErr w:type="spellStart"/>
            <w:r w:rsidR="00FA6478">
              <w:rPr>
                <w:rFonts w:ascii="Times New Roman" w:hAnsi="Times New Roman" w:cs="Times New Roman"/>
                <w:sz w:val="28"/>
                <w:szCs w:val="28"/>
              </w:rPr>
              <w:t>покраску</w:t>
            </w:r>
            <w:proofErr w:type="spellEnd"/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шкільної їдальні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роведено ревізію системи опалення та допоміжного обладнання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лень, а також замінено насос вартістю 22490 </w:t>
            </w:r>
            <w:proofErr w:type="spellStart"/>
            <w:r w:rsidR="00FA647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та витяжний вентилятор вартістю 1850 грн.</w:t>
            </w:r>
          </w:p>
          <w:p w:rsidR="002644AA" w:rsidRDefault="002644AA" w:rsidP="0026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перевезення учнів школи було закуплено шкільний автобус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1828000 грн.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навчального процесу школою використано дидактичних матеріалів на суму 33930 грн.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спортивному залі зроблено заміну зношених світильників на нові в кількості 6 штук на суму 6980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отримано нову волейбольну сітку та м’ячі.</w:t>
            </w:r>
          </w:p>
          <w:p w:rsidR="002644AA" w:rsidRDefault="002644AA" w:rsidP="0026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підтримування території у відповідному санітарному стані було закуплено 2-ві бензинові коси на суму 6125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інший допоміжний інструмент з яким працівники школи проводять санітарні роботи: обрізування кущів та дерев, косіння трави.</w:t>
            </w:r>
          </w:p>
          <w:p w:rsidR="002644AA" w:rsidRDefault="002644AA" w:rsidP="002644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 рахунок коштів департаменту освіти та науки Закарпатської ОДА для покращення матеріальної бази школи отримано 2 комплекти</w:t>
            </w:r>
            <w:r w:rsidR="003C0197">
              <w:rPr>
                <w:rFonts w:ascii="Times New Roman" w:hAnsi="Times New Roman" w:cs="Times New Roman"/>
                <w:sz w:val="28"/>
                <w:szCs w:val="28"/>
              </w:rPr>
              <w:t xml:space="preserve"> шкільних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меблів для </w:t>
            </w:r>
            <w:r w:rsidR="003C0197">
              <w:rPr>
                <w:rFonts w:ascii="Times New Roman" w:hAnsi="Times New Roman" w:cs="Times New Roman"/>
                <w:sz w:val="28"/>
                <w:szCs w:val="28"/>
              </w:rPr>
              <w:t>класних кімнат на суму 58416 грн.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Також для фізичного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абінету отримано інтерактивний дисплей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Ві-про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79895 грн.</w:t>
            </w:r>
          </w:p>
          <w:p w:rsidR="002C61CC" w:rsidRPr="002C61CC" w:rsidRDefault="002C61CC" w:rsidP="002C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Підсумки діяльності школи за минулий навчальний рік</w:t>
            </w:r>
          </w:p>
          <w:p w:rsidR="002C61CC" w:rsidRPr="002C61CC" w:rsidRDefault="002C61CC" w:rsidP="002C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2019/2020</w:t>
            </w: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</w:t>
            </w:r>
            <w:proofErr w:type="gram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 </w:t>
            </w: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 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продемонстрував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наступне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2C61CC" w:rsidRPr="002C61CC" w:rsidRDefault="002C61CC" w:rsidP="002C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освітній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школі має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тенденцію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розвитку;</w:t>
            </w:r>
          </w:p>
          <w:p w:rsidR="002C61CC" w:rsidRPr="002C61CC" w:rsidRDefault="002C61CC" w:rsidP="002C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управлінська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спрямована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вдосконалення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освітнього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процесу, </w:t>
            </w:r>
            <w:proofErr w:type="gram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ідвищення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ефективності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C61CC" w:rsidRPr="002C61CC" w:rsidRDefault="002C61CC" w:rsidP="002C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школа </w:t>
            </w:r>
            <w:proofErr w:type="spellStart"/>
            <w:proofErr w:type="gram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ідтримує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свій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позитивний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імідж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C61CC" w:rsidRPr="002C61CC" w:rsidRDefault="002C61CC" w:rsidP="002C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створюються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умови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виявлення і розвитку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навчально-пізнавальних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творчих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інтересів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здібностей і потреб учні</w:t>
            </w:r>
            <w:proofErr w:type="gram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C61CC" w:rsidRPr="002C61CC" w:rsidRDefault="002C61CC" w:rsidP="002C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покращується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ресурсна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база закладу;</w:t>
            </w:r>
          </w:p>
          <w:p w:rsidR="002C61CC" w:rsidRPr="002C61CC" w:rsidRDefault="002C61CC" w:rsidP="002C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виховна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робота сприяє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вихованню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національної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ідомості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громадянської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активності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учнів, розвитку їх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творчого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потенціалу</w:t>
            </w:r>
            <w:proofErr w:type="spellEnd"/>
            <w:r w:rsidRPr="002C61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C61CC" w:rsidRPr="002C61CC" w:rsidRDefault="002C61CC" w:rsidP="002C61CC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C61CC" w:rsidRPr="002C61CC" w:rsidRDefault="002C61CC" w:rsidP="002C61CC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CC" w:rsidRPr="002C61CC" w:rsidRDefault="002C61CC" w:rsidP="002C61CC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7DC9" w:rsidRDefault="002A7DC9" w:rsidP="00580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sectPr w:rsidR="002A7DC9" w:rsidSect="006435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E22"/>
    <w:multiLevelType w:val="hybridMultilevel"/>
    <w:tmpl w:val="ADC632DC"/>
    <w:lvl w:ilvl="0" w:tplc="4BCAF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142CA"/>
    <w:multiLevelType w:val="multilevel"/>
    <w:tmpl w:val="F2E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C5BBA"/>
    <w:multiLevelType w:val="hybridMultilevel"/>
    <w:tmpl w:val="53FA38FA"/>
    <w:lvl w:ilvl="0" w:tplc="0B507914">
      <w:start w:val="8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84D01"/>
    <w:multiLevelType w:val="multilevel"/>
    <w:tmpl w:val="AE8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A1A8E"/>
    <w:multiLevelType w:val="multilevel"/>
    <w:tmpl w:val="FF4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420E5"/>
    <w:multiLevelType w:val="hybridMultilevel"/>
    <w:tmpl w:val="403CB2EA"/>
    <w:lvl w:ilvl="0" w:tplc="9E42D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935AB"/>
    <w:multiLevelType w:val="multilevel"/>
    <w:tmpl w:val="B2E6B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9722AA9"/>
    <w:multiLevelType w:val="multilevel"/>
    <w:tmpl w:val="9EC2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95FFF"/>
    <w:multiLevelType w:val="multilevel"/>
    <w:tmpl w:val="00A0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F1B88"/>
    <w:multiLevelType w:val="multilevel"/>
    <w:tmpl w:val="EC60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07033"/>
    <w:multiLevelType w:val="multilevel"/>
    <w:tmpl w:val="611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D29D8"/>
    <w:multiLevelType w:val="multilevel"/>
    <w:tmpl w:val="D8C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C4A7A"/>
    <w:multiLevelType w:val="multilevel"/>
    <w:tmpl w:val="CB08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47317"/>
    <w:multiLevelType w:val="multilevel"/>
    <w:tmpl w:val="0560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B3DEF"/>
    <w:multiLevelType w:val="hybridMultilevel"/>
    <w:tmpl w:val="A9908096"/>
    <w:lvl w:ilvl="0" w:tplc="02C6BDE6">
      <w:start w:val="8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350C"/>
    <w:multiLevelType w:val="multilevel"/>
    <w:tmpl w:val="9BA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9255A"/>
    <w:multiLevelType w:val="hybridMultilevel"/>
    <w:tmpl w:val="7D102CC6"/>
    <w:lvl w:ilvl="0" w:tplc="58DA2B54">
      <w:start w:val="8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93D3B"/>
    <w:multiLevelType w:val="multilevel"/>
    <w:tmpl w:val="8850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E1A35"/>
    <w:multiLevelType w:val="multilevel"/>
    <w:tmpl w:val="152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87BBA"/>
    <w:multiLevelType w:val="hybridMultilevel"/>
    <w:tmpl w:val="594E8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FE4ABA"/>
    <w:multiLevelType w:val="hybridMultilevel"/>
    <w:tmpl w:val="A1A263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3B18C4"/>
    <w:multiLevelType w:val="multilevel"/>
    <w:tmpl w:val="96B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31CA0"/>
    <w:multiLevelType w:val="multilevel"/>
    <w:tmpl w:val="C01E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95B4D"/>
    <w:multiLevelType w:val="multilevel"/>
    <w:tmpl w:val="CBD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</w:num>
  <w:num w:numId="17">
    <w:abstractNumId w:val="0"/>
  </w:num>
  <w:num w:numId="18">
    <w:abstractNumId w:val="19"/>
  </w:num>
  <w:num w:numId="19">
    <w:abstractNumId w:val="20"/>
  </w:num>
  <w:num w:numId="20">
    <w:abstractNumId w:val="16"/>
  </w:num>
  <w:num w:numId="21">
    <w:abstractNumId w:val="2"/>
  </w:num>
  <w:num w:numId="22">
    <w:abstractNumId w:val="14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7A"/>
    <w:rsid w:val="00037B00"/>
    <w:rsid w:val="00081029"/>
    <w:rsid w:val="00092B06"/>
    <w:rsid w:val="001E710A"/>
    <w:rsid w:val="00207189"/>
    <w:rsid w:val="00213618"/>
    <w:rsid w:val="00262212"/>
    <w:rsid w:val="002644AA"/>
    <w:rsid w:val="002A7DC9"/>
    <w:rsid w:val="002C61CC"/>
    <w:rsid w:val="0031144C"/>
    <w:rsid w:val="00311596"/>
    <w:rsid w:val="00352677"/>
    <w:rsid w:val="003A1D9C"/>
    <w:rsid w:val="003C0197"/>
    <w:rsid w:val="003C4F43"/>
    <w:rsid w:val="0040175C"/>
    <w:rsid w:val="00410C86"/>
    <w:rsid w:val="0041531A"/>
    <w:rsid w:val="00424572"/>
    <w:rsid w:val="00497796"/>
    <w:rsid w:val="005605E0"/>
    <w:rsid w:val="00574F26"/>
    <w:rsid w:val="00580E43"/>
    <w:rsid w:val="00600ADC"/>
    <w:rsid w:val="006435F3"/>
    <w:rsid w:val="006760E9"/>
    <w:rsid w:val="00715AAC"/>
    <w:rsid w:val="00722D7C"/>
    <w:rsid w:val="00724A6B"/>
    <w:rsid w:val="00731955"/>
    <w:rsid w:val="00783839"/>
    <w:rsid w:val="00784116"/>
    <w:rsid w:val="008568A9"/>
    <w:rsid w:val="008F697A"/>
    <w:rsid w:val="00942692"/>
    <w:rsid w:val="00944465"/>
    <w:rsid w:val="0098738F"/>
    <w:rsid w:val="00A014CC"/>
    <w:rsid w:val="00AB6D26"/>
    <w:rsid w:val="00BB4E83"/>
    <w:rsid w:val="00C76C92"/>
    <w:rsid w:val="00CE431A"/>
    <w:rsid w:val="00D34A77"/>
    <w:rsid w:val="00D729F4"/>
    <w:rsid w:val="00DB7CFF"/>
    <w:rsid w:val="00E66A6D"/>
    <w:rsid w:val="00E94244"/>
    <w:rsid w:val="00F521B9"/>
    <w:rsid w:val="00F86F71"/>
    <w:rsid w:val="00FA6478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9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F7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94244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9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605E0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31A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037B0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497796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8">
    <w:name w:val="Normal (Web)"/>
    <w:basedOn w:val="a"/>
    <w:uiPriority w:val="99"/>
    <w:unhideWhenUsed/>
    <w:rsid w:val="00E6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E66A6D"/>
    <w:rPr>
      <w:b/>
      <w:bCs/>
    </w:rPr>
  </w:style>
  <w:style w:type="paragraph" w:styleId="aa">
    <w:name w:val="No Spacing"/>
    <w:uiPriority w:val="1"/>
    <w:qFormat/>
    <w:rsid w:val="00D34A7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b">
    <w:name w:val="Знак"/>
    <w:basedOn w:val="a"/>
    <w:autoRedefine/>
    <w:rsid w:val="002C61C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9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F7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94244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9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605E0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31A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037B0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497796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8">
    <w:name w:val="Normal (Web)"/>
    <w:basedOn w:val="a"/>
    <w:uiPriority w:val="99"/>
    <w:unhideWhenUsed/>
    <w:rsid w:val="00E6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E66A6D"/>
    <w:rPr>
      <w:b/>
      <w:bCs/>
    </w:rPr>
  </w:style>
  <w:style w:type="paragraph" w:styleId="aa">
    <w:name w:val="No Spacing"/>
    <w:uiPriority w:val="1"/>
    <w:qFormat/>
    <w:rsid w:val="00D34A7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b">
    <w:name w:val="Знак"/>
    <w:basedOn w:val="a"/>
    <w:autoRedefine/>
    <w:rsid w:val="002C61C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classroom&amp;hl=uk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hyperlink" Target="https://www.classdojo.com/uk-ua/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yperlink" Target="https://polyana-zosh.com.ua/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конкурсу </a:t>
            </a:r>
            <a:r>
              <a:rPr lang="ru-RU" sz="1400" b="1" i="0" u="none" strike="noStrike" baseline="0">
                <a:effectLst/>
              </a:rPr>
              <a:t>«Ок,</a:t>
            </a:r>
            <a:r>
              <a:rPr lang="en-US" sz="1400" b="1" i="0" u="none" strike="noStrike" baseline="0">
                <a:effectLst/>
              </a:rPr>
              <a:t>Google</a:t>
            </a:r>
            <a:r>
              <a:rPr lang="ru-RU" sz="1400" b="1" i="0" u="none" strike="noStrike" baseline="0">
                <a:effectLst/>
              </a:rPr>
              <a:t>.З днем народження» </a:t>
            </a:r>
            <a:endParaRPr lang="uk-UA" sz="1400" b="0" i="0" baseline="0">
              <a:effectLst/>
            </a:endParaRPr>
          </a:p>
          <a:p>
            <a:pPr>
              <a:defRPr/>
            </a:pPr>
            <a:r>
              <a:rPr lang="uk-UA" sz="1400" b="1" i="0" baseline="0">
                <a:effectLst/>
              </a:rPr>
              <a:t>(вч. Желізняк Л. Д.) </a:t>
            </a:r>
            <a:endParaRPr lang="uk-UA" sz="1400">
              <a:effectLst/>
            </a:endParaRPr>
          </a:p>
        </c:rich>
      </c:tx>
      <c:layout>
        <c:manualLayout>
          <c:xMode val="edge"/>
          <c:yMode val="edge"/>
          <c:x val="0.26685846961437515"/>
          <c:y val="0.10628030191878189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24</c:v>
                </c:pt>
                <c:pt idx="2">
                  <c:v>24</c:v>
                </c:pt>
                <c:pt idx="3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B9-4D0E-8024-E204AC39E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06618752"/>
        <c:axId val="306620288"/>
      </c:barChart>
      <c:catAx>
        <c:axId val="30661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6620288"/>
        <c:crosses val="autoZero"/>
        <c:auto val="1"/>
        <c:lblAlgn val="ctr"/>
        <c:lblOffset val="100"/>
        <c:noMultiLvlLbl val="0"/>
      </c:catAx>
      <c:valAx>
        <c:axId val="306620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066187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конкурсу "Геліантус-2019"</a:t>
            </a:r>
            <a:r>
              <a:rPr lang="uk-UA" sz="1400" b="0" i="0" baseline="0">
                <a:effectLst/>
              </a:rPr>
              <a:t>  </a:t>
            </a:r>
            <a:r>
              <a:rPr lang="uk-UA" sz="1400" b="1" i="0" baseline="0">
                <a:effectLst/>
              </a:rPr>
              <a:t>(вч. Циганин А. М.) </a:t>
            </a:r>
            <a:endParaRPr lang="uk-UA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7A-45C9-816E-8CB40117A2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169792"/>
        <c:axId val="311171328"/>
      </c:barChart>
      <c:catAx>
        <c:axId val="311169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171328"/>
        <c:crosses val="autoZero"/>
        <c:auto val="1"/>
        <c:lblAlgn val="ctr"/>
        <c:lblOffset val="100"/>
        <c:noMultiLvlLbl val="0"/>
      </c:catAx>
      <c:valAx>
        <c:axId val="3111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169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Результати Всеукраїнського конкурсу «Гринвіч» (вчитель Легеза Л.І.)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Всеукраїнський конкурс «Гринвіч» (вчитель Легеза Л.І.)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Золотий сертифікат</c:v>
                </c:pt>
                <c:pt idx="1">
                  <c:v>Срібний сертифікат</c:v>
                </c:pt>
                <c:pt idx="2">
                  <c:v>Сертифікат учасника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035968"/>
        <c:axId val="332037504"/>
      </c:barChart>
      <c:catAx>
        <c:axId val="33203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332037504"/>
        <c:crosses val="autoZero"/>
        <c:auto val="1"/>
        <c:lblAlgn val="ctr"/>
        <c:lblOffset val="100"/>
        <c:noMultiLvlLbl val="0"/>
      </c:catAx>
      <c:valAx>
        <c:axId val="33203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035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Результати Всеукраїнського конкурсу «Колосок»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Всеукраїнського конкурсу «Гринвіч»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Золотий сертифікат</c:v>
                </c:pt>
                <c:pt idx="1">
                  <c:v>Срібний сертифікат</c:v>
                </c:pt>
                <c:pt idx="2">
                  <c:v>Сертифікат учасника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28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069888"/>
        <c:axId val="332518144"/>
      </c:barChart>
      <c:catAx>
        <c:axId val="33206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332518144"/>
        <c:crosses val="autoZero"/>
        <c:auto val="1"/>
        <c:lblAlgn val="ctr"/>
        <c:lblOffset val="100"/>
        <c:noMultiLvlLbl val="0"/>
      </c:catAx>
      <c:valAx>
        <c:axId val="33251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06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конкурсу "Безпечний Інтернет"</a:t>
            </a:r>
            <a:endParaRPr lang="uk-UA" sz="1400" b="0" i="0" baseline="0">
              <a:effectLst/>
            </a:endParaRPr>
          </a:p>
          <a:p>
            <a:pPr>
              <a:defRPr/>
            </a:pPr>
            <a:r>
              <a:rPr lang="uk-UA" sz="1400" b="1" i="0" baseline="0">
                <a:effectLst/>
              </a:rPr>
              <a:t>(вч. Козар В. І.) </a:t>
            </a:r>
            <a:endParaRPr lang="uk-UA" sz="1400">
              <a:effectLst/>
            </a:endParaRPr>
          </a:p>
        </c:rich>
      </c:tx>
      <c:layout>
        <c:manualLayout>
          <c:xMode val="edge"/>
          <c:yMode val="edge"/>
          <c:x val="0.23445783132530124"/>
          <c:y val="2.72108843537414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747683747733433"/>
          <c:y val="0.3174717446033532"/>
          <c:w val="0.84472838371544245"/>
          <c:h val="0.50902887139107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38</c:v>
                </c:pt>
                <c:pt idx="2">
                  <c:v>18</c:v>
                </c:pt>
                <c:pt idx="3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D1-41F4-ACE2-39238F9A3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231616"/>
        <c:axId val="311233152"/>
      </c:barChart>
      <c:catAx>
        <c:axId val="31123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233152"/>
        <c:crosses val="autoZero"/>
        <c:auto val="1"/>
        <c:lblAlgn val="ctr"/>
        <c:lblOffset val="100"/>
        <c:noMultiLvlLbl val="0"/>
      </c:catAx>
      <c:valAx>
        <c:axId val="31123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231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конкурсу "Безпечний Інтернет"</a:t>
            </a:r>
            <a:endParaRPr lang="uk-UA" sz="1400">
              <a:effectLst/>
            </a:endParaRPr>
          </a:p>
          <a:p>
            <a:pPr>
              <a:defRPr/>
            </a:pPr>
            <a:r>
              <a:rPr lang="uk-UA" sz="1400" b="1" i="0" baseline="0">
                <a:effectLst/>
              </a:rPr>
              <a:t>(вч. Желізняк Л. Д.) </a:t>
            </a:r>
            <a:endParaRPr lang="uk-UA" sz="1400">
              <a:effectLst/>
            </a:endParaRPr>
          </a:p>
        </c:rich>
      </c:tx>
      <c:layout>
        <c:manualLayout>
          <c:xMode val="edge"/>
          <c:yMode val="edge"/>
          <c:x val="0.2550200803212852"/>
          <c:y val="3.628117913832200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747683747733433"/>
          <c:y val="0.3174717446033532"/>
          <c:w val="0.84472838371544245"/>
          <c:h val="0.50902887139107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29</c:v>
                </c:pt>
                <c:pt idx="2">
                  <c:v>18</c:v>
                </c:pt>
                <c:pt idx="3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D-4E8F-B579-E0B239DA3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725248"/>
        <c:axId val="332796672"/>
      </c:barChart>
      <c:catAx>
        <c:axId val="33272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2796672"/>
        <c:crosses val="autoZero"/>
        <c:auto val="1"/>
        <c:lblAlgn val="ctr"/>
        <c:lblOffset val="100"/>
        <c:noMultiLvlLbl val="0"/>
      </c:catAx>
      <c:valAx>
        <c:axId val="33279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725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конкурсу "Олімпіс 2020"</a:t>
            </a:r>
            <a:endParaRPr lang="uk-UA" sz="1400">
              <a:effectLst/>
            </a:endParaRPr>
          </a:p>
          <a:p>
            <a:pPr>
              <a:defRPr/>
            </a:pPr>
            <a:r>
              <a:rPr lang="uk-UA" sz="1400" b="1" i="0" baseline="0">
                <a:effectLst/>
              </a:rPr>
              <a:t>(вч. Козар В. І.) </a:t>
            </a:r>
            <a:endParaRPr lang="uk-UA" sz="1400">
              <a:effectLst/>
            </a:endParaRPr>
          </a:p>
        </c:rich>
      </c:tx>
      <c:layout>
        <c:manualLayout>
          <c:xMode val="edge"/>
          <c:yMode val="edge"/>
          <c:x val="0.13843750000000002"/>
          <c:y val="3.15193100862392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747683747733433"/>
          <c:y val="0.3174717446033532"/>
          <c:w val="0.84472838371544245"/>
          <c:h val="0.50902887139107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14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61-4DD2-89DA-892C58E00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821632"/>
        <c:axId val="332823168"/>
      </c:barChart>
      <c:catAx>
        <c:axId val="33282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2823168"/>
        <c:crosses val="autoZero"/>
        <c:auto val="1"/>
        <c:lblAlgn val="ctr"/>
        <c:lblOffset val="100"/>
        <c:noMultiLvlLbl val="0"/>
      </c:catAx>
      <c:valAx>
        <c:axId val="33282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821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всеукранської онлайн-олімпіади</a:t>
            </a:r>
          </a:p>
          <a:p>
            <a:pPr>
              <a:defRPr/>
            </a:pPr>
            <a:r>
              <a:rPr lang="uk-UA" sz="1400" b="1" i="0" baseline="0">
                <a:effectLst/>
              </a:rPr>
              <a:t> "Весна-2020"</a:t>
            </a:r>
            <a:r>
              <a:rPr lang="uk-UA" sz="1400" b="0" i="0" baseline="0">
                <a:effectLst/>
              </a:rPr>
              <a:t> </a:t>
            </a:r>
          </a:p>
          <a:p>
            <a:pPr>
              <a:defRPr/>
            </a:pPr>
            <a:r>
              <a:rPr lang="uk-UA" sz="1400" b="1" i="0" baseline="0">
                <a:effectLst/>
              </a:rPr>
              <a:t>(вч. Козар В. І.) </a:t>
            </a:r>
            <a:endParaRPr lang="uk-UA" sz="1400">
              <a:effectLst/>
            </a:endParaRPr>
          </a:p>
        </c:rich>
      </c:tx>
      <c:layout>
        <c:manualLayout>
          <c:xMode val="edge"/>
          <c:yMode val="edge"/>
          <c:x val="0.2013151819877937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747683747733433"/>
          <c:y val="0.3174717446033532"/>
          <c:w val="0.84472838371544245"/>
          <c:h val="0.50902887139107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21</c:v>
                </c:pt>
                <c:pt idx="3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52-4048-B28F-DE5220BFD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028928"/>
        <c:axId val="332698368"/>
      </c:barChart>
      <c:catAx>
        <c:axId val="332028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2698368"/>
        <c:crosses val="autoZero"/>
        <c:auto val="1"/>
        <c:lblAlgn val="ctr"/>
        <c:lblOffset val="100"/>
        <c:noMultiLvlLbl val="0"/>
      </c:catAx>
      <c:valAx>
        <c:axId val="33269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028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всеукранської онлайн-олімпіади "Осінь-2019"</a:t>
            </a:r>
            <a:r>
              <a:rPr lang="uk-UA" sz="1400" b="0" i="0" baseline="0">
                <a:effectLst/>
              </a:rPr>
              <a:t>  </a:t>
            </a:r>
            <a:r>
              <a:rPr lang="uk-UA" sz="1400" b="1" i="0" baseline="0">
                <a:effectLst/>
              </a:rPr>
              <a:t>(вч. ЦиганинА.М.)</a:t>
            </a:r>
            <a:endParaRPr lang="uk-UA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188981158775915E-2"/>
          <c:y val="0.31747177944220389"/>
          <c:w val="0.84472838371544245"/>
          <c:h val="0.50902887139107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3.809523809523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AD-41E5-BBD6-63A505126F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33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AD-41E5-BBD6-63A505126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842816"/>
        <c:axId val="306639232"/>
      </c:barChart>
      <c:catAx>
        <c:axId val="30584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6639232"/>
        <c:crosses val="autoZero"/>
        <c:auto val="1"/>
        <c:lblAlgn val="ctr"/>
        <c:lblOffset val="100"/>
        <c:noMultiLvlLbl val="0"/>
      </c:catAx>
      <c:valAx>
        <c:axId val="30663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58428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всеукранської онлайн-олімпіади "Осінь-2019"</a:t>
            </a:r>
            <a:r>
              <a:rPr lang="uk-UA" sz="1400" b="0" i="0" baseline="0">
                <a:effectLst/>
              </a:rPr>
              <a:t> </a:t>
            </a:r>
          </a:p>
          <a:p>
            <a:pPr>
              <a:defRPr/>
            </a:pPr>
            <a:r>
              <a:rPr lang="uk-UA" sz="1400" b="1" i="0" baseline="0">
                <a:effectLst/>
              </a:rPr>
              <a:t>(вч. Козар В. І.) </a:t>
            </a:r>
            <a:endParaRPr lang="uk-UA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747683747733433"/>
          <c:y val="0.3174717446033532"/>
          <c:w val="0.84472838371544245"/>
          <c:h val="0.50902887139107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18</c:v>
                </c:pt>
                <c:pt idx="2">
                  <c:v>15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63-4CA7-B82B-8E2624709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065472"/>
        <c:axId val="293067008"/>
      </c:barChart>
      <c:catAx>
        <c:axId val="29306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3067008"/>
        <c:crosses val="autoZero"/>
        <c:auto val="1"/>
        <c:lblAlgn val="ctr"/>
        <c:lblOffset val="100"/>
        <c:noMultiLvlLbl val="0"/>
      </c:catAx>
      <c:valAx>
        <c:axId val="29306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065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всеукранської онлайн-олімпіади "Осінь-2019"</a:t>
            </a:r>
            <a:r>
              <a:rPr lang="uk-UA" sz="1400" b="0" i="0" baseline="0">
                <a:effectLst/>
              </a:rPr>
              <a:t> </a:t>
            </a:r>
          </a:p>
          <a:p>
            <a:pPr>
              <a:defRPr/>
            </a:pPr>
            <a:r>
              <a:rPr lang="uk-UA" sz="1400" b="1" i="0" baseline="0">
                <a:effectLst/>
              </a:rPr>
              <a:t>(вч. Желізняк Л. Д.) </a:t>
            </a:r>
            <a:endParaRPr lang="uk-UA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747683747733433"/>
          <c:y val="0.3174717446033532"/>
          <c:w val="0.84472838371544245"/>
          <c:h val="0.50902887139107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32</c:v>
                </c:pt>
                <c:pt idx="2">
                  <c:v>14</c:v>
                </c:pt>
                <c:pt idx="3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DC-4906-A2D4-FA6688EAE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896064"/>
        <c:axId val="306807168"/>
      </c:barChart>
      <c:catAx>
        <c:axId val="30589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6807168"/>
        <c:crosses val="autoZero"/>
        <c:auto val="1"/>
        <c:lblAlgn val="ctr"/>
        <c:lblOffset val="100"/>
        <c:noMultiLvlLbl val="0"/>
      </c:catAx>
      <c:valAx>
        <c:axId val="30680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58960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всеукранської онлайн-олімпіади "Осінь-2019"</a:t>
            </a:r>
            <a:r>
              <a:rPr lang="uk-UA" sz="1400" b="0" i="0" baseline="0">
                <a:effectLst/>
              </a:rPr>
              <a:t> </a:t>
            </a:r>
          </a:p>
          <a:p>
            <a:pPr>
              <a:defRPr/>
            </a:pPr>
            <a:r>
              <a:rPr lang="uk-UA" sz="1400" b="1" i="0" baseline="0">
                <a:effectLst/>
              </a:rPr>
              <a:t>(вч. Фізер Н. Ю.)</a:t>
            </a:r>
            <a:endParaRPr lang="uk-UA" sz="1400">
              <a:effectLst/>
            </a:endParaRPr>
          </a:p>
        </c:rich>
      </c:tx>
      <c:layout>
        <c:manualLayout>
          <c:xMode val="edge"/>
          <c:yMode val="edge"/>
          <c:x val="0.1633892174961383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747683747733433"/>
          <c:y val="0.3174717446033532"/>
          <c:w val="0.84472838371544245"/>
          <c:h val="0.50902887139107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04-48FF-A8AC-76EDFF4BF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836224"/>
        <c:axId val="306837760"/>
      </c:barChart>
      <c:catAx>
        <c:axId val="30683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6837760"/>
        <c:crosses val="autoZero"/>
        <c:auto val="1"/>
        <c:lblAlgn val="ctr"/>
        <c:lblOffset val="100"/>
        <c:noMultiLvlLbl val="0"/>
      </c:catAx>
      <c:valAx>
        <c:axId val="30683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836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/>
              <a:t>Результати конкурсу "Бобер-2019"</a:t>
            </a:r>
            <a:r>
              <a:rPr lang="uk-UA" sz="1400" baseline="0"/>
              <a:t> (</a:t>
            </a:r>
            <a:r>
              <a:rPr lang="uk-UA" sz="1400"/>
              <a:t>вч.</a:t>
            </a:r>
            <a:r>
              <a:rPr lang="uk-UA" sz="1400" baseline="0"/>
              <a:t> Козар В. І.)</a:t>
            </a:r>
            <a:endParaRPr lang="uk-UA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0165912518853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53-48B8-B712-F4168C33E30E}"/>
                </c:ext>
              </c:extLst>
            </c:dLbl>
            <c:dLbl>
              <c:idx val="1"/>
              <c:layout>
                <c:manualLayout>
                  <c:x val="0"/>
                  <c:y val="-3.6199095022624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53-48B8-B712-F4168C33E3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Відмінний результат</c:v>
                </c:pt>
                <c:pt idx="1">
                  <c:v>Добрий результат</c:v>
                </c:pt>
                <c:pt idx="2">
                  <c:v>Сертифікат учасника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43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53-48B8-B712-F4168C33E3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Відмінний результат</c:v>
                </c:pt>
                <c:pt idx="1">
                  <c:v>Добрий результат</c:v>
                </c:pt>
                <c:pt idx="2">
                  <c:v>Сертифікат учасника</c:v>
                </c:pt>
              </c:strCache>
            </c:strRef>
          </c:cat>
          <c:val>
            <c:numRef>
              <c:f>Лист1!$C$2:$C$4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53-48B8-B712-F4168C33E3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Відмінний результат</c:v>
                </c:pt>
                <c:pt idx="1">
                  <c:v>Добрий результат</c:v>
                </c:pt>
                <c:pt idx="2">
                  <c:v>Сертифікат учасника</c:v>
                </c:pt>
              </c:strCache>
            </c:strRef>
          </c:cat>
          <c:val>
            <c:numRef>
              <c:f>Лист1!$D$2:$D$4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53-48B8-B712-F4168C33E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677632"/>
        <c:axId val="306679168"/>
      </c:barChart>
      <c:catAx>
        <c:axId val="30667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6679168"/>
        <c:crosses val="autoZero"/>
        <c:auto val="1"/>
        <c:lblAlgn val="ctr"/>
        <c:lblOffset val="100"/>
        <c:noMultiLvlLbl val="0"/>
      </c:catAx>
      <c:valAx>
        <c:axId val="30667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677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/>
              <a:t>Результати конкурсу "Бобер-2019"</a:t>
            </a:r>
            <a:r>
              <a:rPr lang="uk-UA" sz="1400" baseline="0"/>
              <a:t> (</a:t>
            </a:r>
            <a:r>
              <a:rPr lang="uk-UA" sz="1400"/>
              <a:t>вч.</a:t>
            </a:r>
            <a:r>
              <a:rPr lang="uk-UA" sz="1400" baseline="0"/>
              <a:t> Желізняк Л. Д.)</a:t>
            </a:r>
            <a:endParaRPr lang="uk-UA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Відмінний результат</c:v>
                </c:pt>
                <c:pt idx="1">
                  <c:v>Добрий результат</c:v>
                </c:pt>
                <c:pt idx="2">
                  <c:v>Сертифікат учасника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AB-492C-9571-1C6719E98B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Відмінний результат</c:v>
                </c:pt>
                <c:pt idx="1">
                  <c:v>Добрий результат</c:v>
                </c:pt>
                <c:pt idx="2">
                  <c:v>Сертифікат учасника</c:v>
                </c:pt>
              </c:strCache>
            </c:strRef>
          </c:cat>
          <c:val>
            <c:numRef>
              <c:f>Лист1!$C$2:$C$4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AB-492C-9571-1C6719E98B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Відмінний результат</c:v>
                </c:pt>
                <c:pt idx="1">
                  <c:v>Добрий результат</c:v>
                </c:pt>
                <c:pt idx="2">
                  <c:v>Сертифікат учасника</c:v>
                </c:pt>
              </c:strCache>
            </c:strRef>
          </c:cat>
          <c:val>
            <c:numRef>
              <c:f>Лист1!$D$2:$D$4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AB-492C-9571-1C6719E98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052544"/>
        <c:axId val="311353344"/>
      </c:barChart>
      <c:catAx>
        <c:axId val="31105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353344"/>
        <c:crosses val="autoZero"/>
        <c:auto val="1"/>
        <c:lblAlgn val="ctr"/>
        <c:lblOffset val="100"/>
        <c:noMultiLvlLbl val="0"/>
      </c:catAx>
      <c:valAx>
        <c:axId val="31135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0525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всеукранської онлайн-олімпіади "Зима-2020"</a:t>
            </a:r>
            <a:r>
              <a:rPr lang="uk-UA" sz="1400" b="0" i="0" baseline="0">
                <a:effectLst/>
              </a:rPr>
              <a:t> </a:t>
            </a:r>
          </a:p>
          <a:p>
            <a:pPr>
              <a:defRPr/>
            </a:pPr>
            <a:r>
              <a:rPr lang="uk-UA" sz="1400" b="1" i="0" baseline="0">
                <a:effectLst/>
              </a:rPr>
              <a:t>(вч. Козар В. І.) </a:t>
            </a:r>
            <a:endParaRPr lang="uk-UA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747683747733433"/>
          <c:y val="0.3174717446033532"/>
          <c:w val="0.84472838371544245"/>
          <c:h val="0.50902887139107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16</c:v>
                </c:pt>
                <c:pt idx="2">
                  <c:v>12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38-40D1-98BE-31C8C10C1E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878784"/>
        <c:axId val="331880320"/>
      </c:barChart>
      <c:catAx>
        <c:axId val="33187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1880320"/>
        <c:crosses val="autoZero"/>
        <c:auto val="1"/>
        <c:lblAlgn val="ctr"/>
        <c:lblOffset val="100"/>
        <c:noMultiLvlLbl val="0"/>
      </c:catAx>
      <c:valAx>
        <c:axId val="33188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8787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Результати всеукранської онлайн-олімпіади "Зима-2020"</a:t>
            </a:r>
            <a:r>
              <a:rPr lang="uk-UA" sz="1400" b="0" i="0" baseline="0">
                <a:effectLst/>
              </a:rPr>
              <a:t> </a:t>
            </a:r>
          </a:p>
          <a:p>
            <a:pPr>
              <a:defRPr/>
            </a:pPr>
            <a:r>
              <a:rPr lang="uk-UA" sz="1400" b="1" i="0" baseline="0">
                <a:effectLst/>
              </a:rPr>
              <a:t>(вч. Желізняк Л. Д.) </a:t>
            </a:r>
            <a:endParaRPr lang="uk-UA" sz="1400">
              <a:effectLst/>
            </a:endParaRPr>
          </a:p>
        </c:rich>
      </c:tx>
      <c:layout>
        <c:manualLayout>
          <c:xMode val="edge"/>
          <c:yMode val="edge"/>
          <c:x val="0.13647023421435375"/>
          <c:y val="2.72108843537414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747683747733433"/>
          <c:y val="0.3174717446033532"/>
          <c:w val="0.84472838371544245"/>
          <c:h val="0.50902887139107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Диплом І ст.</c:v>
                </c:pt>
                <c:pt idx="1">
                  <c:v>Диплом ІІ ст.</c:v>
                </c:pt>
                <c:pt idx="2">
                  <c:v>Диплом ІІІ ст.</c:v>
                </c:pt>
                <c:pt idx="3">
                  <c:v>Сертифікат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21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78-4B2C-A64F-EE43B4CFA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893376"/>
        <c:axId val="331936128"/>
      </c:barChart>
      <c:catAx>
        <c:axId val="33189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1936128"/>
        <c:crosses val="autoZero"/>
        <c:auto val="1"/>
        <c:lblAlgn val="ctr"/>
        <c:lblOffset val="100"/>
        <c:noMultiLvlLbl val="0"/>
      </c:catAx>
      <c:valAx>
        <c:axId val="33193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893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4D11-6A70-487C-B1DD-E9BFE13C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22421</Words>
  <Characters>12781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2020-06-26T08:52:00Z</cp:lastPrinted>
  <dcterms:created xsi:type="dcterms:W3CDTF">2020-06-30T11:13:00Z</dcterms:created>
  <dcterms:modified xsi:type="dcterms:W3CDTF">2020-06-30T11:13:00Z</dcterms:modified>
</cp:coreProperties>
</file>